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5CD8A" w14:textId="71A87125" w:rsidR="00841BCD" w:rsidRPr="00B800F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w:t>
      </w:r>
      <w:r w:rsidRPr="00B800FE">
        <w:rPr>
          <w:rFonts w:ascii="Arial" w:eastAsia="SimSun" w:hAnsi="Arial" w:cs="Times New Roman"/>
          <w:b/>
          <w:bCs/>
          <w:sz w:val="24"/>
          <w:szCs w:val="20"/>
          <w:lang w:val="en-US"/>
        </w:rPr>
        <w:t>PP T</w:t>
      </w:r>
      <w:bookmarkStart w:id="2" w:name="_Ref452454252"/>
      <w:bookmarkEnd w:id="2"/>
      <w:r w:rsidRPr="00B800FE">
        <w:rPr>
          <w:rFonts w:ascii="Arial" w:eastAsia="SimSun" w:hAnsi="Arial" w:cs="Times New Roman"/>
          <w:b/>
          <w:bCs/>
          <w:sz w:val="24"/>
          <w:szCs w:val="20"/>
          <w:lang w:val="en-US"/>
        </w:rPr>
        <w:t xml:space="preserve">SG-RAN </w:t>
      </w:r>
      <w:r w:rsidR="00ED7600" w:rsidRPr="00B800FE">
        <w:rPr>
          <w:rFonts w:ascii="Arial" w:eastAsia="SimSun" w:hAnsi="Arial" w:cs="Times New Roman"/>
          <w:b/>
          <w:sz w:val="24"/>
          <w:szCs w:val="20"/>
          <w:lang w:val="en-US"/>
        </w:rPr>
        <w:t>WG4 Meeting #</w:t>
      </w:r>
      <w:r w:rsidR="00DE7064" w:rsidRPr="00B800FE">
        <w:rPr>
          <w:rFonts w:ascii="Arial" w:eastAsia="SimSun" w:hAnsi="Arial" w:cs="Times New Roman"/>
          <w:b/>
          <w:sz w:val="24"/>
          <w:szCs w:val="20"/>
          <w:lang w:val="en-US"/>
        </w:rPr>
        <w:t>1</w:t>
      </w:r>
      <w:r w:rsidR="00381F95" w:rsidRPr="00B800FE">
        <w:rPr>
          <w:rFonts w:ascii="Arial" w:eastAsia="SimSun" w:hAnsi="Arial" w:cs="Times New Roman"/>
          <w:b/>
          <w:sz w:val="24"/>
          <w:szCs w:val="20"/>
          <w:lang w:val="en-US"/>
        </w:rPr>
        <w:t>1</w:t>
      </w:r>
      <w:r w:rsidR="00C06D65" w:rsidRPr="00B800FE">
        <w:rPr>
          <w:rFonts w:ascii="Arial" w:eastAsia="SimSun" w:hAnsi="Arial" w:cs="Times New Roman"/>
          <w:b/>
          <w:sz w:val="24"/>
          <w:szCs w:val="20"/>
          <w:lang w:val="en-US"/>
        </w:rPr>
        <w:t>3</w:t>
      </w:r>
      <w:r w:rsidRPr="00B800FE">
        <w:rPr>
          <w:rFonts w:ascii="Arial" w:eastAsia="SimSun" w:hAnsi="Arial" w:cs="Times New Roman"/>
          <w:b/>
          <w:bCs/>
          <w:sz w:val="24"/>
          <w:szCs w:val="20"/>
          <w:lang w:val="en-US"/>
        </w:rPr>
        <w:tab/>
      </w:r>
      <w:r w:rsidR="00240F14" w:rsidRPr="00240F14">
        <w:rPr>
          <w:rFonts w:ascii="Arial" w:eastAsia="SimSun" w:hAnsi="Arial" w:cs="Times New Roman"/>
          <w:b/>
          <w:bCs/>
          <w:sz w:val="24"/>
          <w:szCs w:val="20"/>
          <w:lang w:eastAsia="zh-CN"/>
        </w:rPr>
        <w:t>R4-2419326</w:t>
      </w:r>
    </w:p>
    <w:p w14:paraId="158AEA7F" w14:textId="334814CF" w:rsidR="00841BCD" w:rsidRPr="00B800FE" w:rsidRDefault="00C06D6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B800FE">
        <w:rPr>
          <w:rFonts w:ascii="Arial" w:eastAsia="SimSun" w:hAnsi="Arial" w:cs="Times New Roman"/>
          <w:b/>
          <w:sz w:val="24"/>
          <w:szCs w:val="20"/>
          <w:lang w:val="en-US"/>
        </w:rPr>
        <w:t>Orlando, Florida, USA</w:t>
      </w:r>
      <w:r w:rsidR="002B69F3" w:rsidRPr="00B800FE">
        <w:rPr>
          <w:rFonts w:ascii="Arial" w:eastAsia="SimSun" w:hAnsi="Arial" w:cs="Times New Roman"/>
          <w:b/>
          <w:sz w:val="24"/>
          <w:szCs w:val="20"/>
          <w:lang w:val="en-US"/>
        </w:rPr>
        <w:t xml:space="preserve">, </w:t>
      </w:r>
      <w:r w:rsidRPr="00B800FE">
        <w:rPr>
          <w:rFonts w:ascii="Arial" w:eastAsia="SimSun" w:hAnsi="Arial" w:cs="Times New Roman"/>
          <w:b/>
          <w:sz w:val="24"/>
          <w:szCs w:val="20"/>
          <w:lang w:val="en-US"/>
        </w:rPr>
        <w:t>November</w:t>
      </w:r>
      <w:r w:rsidR="00E51930" w:rsidRPr="00B800FE">
        <w:rPr>
          <w:rFonts w:ascii="Arial" w:eastAsia="SimSun" w:hAnsi="Arial" w:cs="Times New Roman"/>
          <w:b/>
          <w:sz w:val="24"/>
          <w:szCs w:val="20"/>
          <w:lang w:val="en-US"/>
        </w:rPr>
        <w:t xml:space="preserve"> </w:t>
      </w:r>
      <w:r w:rsidR="00E82B94" w:rsidRPr="00B800FE">
        <w:rPr>
          <w:rFonts w:ascii="Arial" w:eastAsia="SimSun" w:hAnsi="Arial" w:cs="Times New Roman"/>
          <w:b/>
          <w:sz w:val="24"/>
          <w:szCs w:val="20"/>
          <w:lang w:val="en-US"/>
        </w:rPr>
        <w:t>1</w:t>
      </w:r>
      <w:r w:rsidRPr="00B800FE">
        <w:rPr>
          <w:rFonts w:ascii="Arial" w:eastAsia="SimSun" w:hAnsi="Arial" w:cs="Times New Roman"/>
          <w:b/>
          <w:sz w:val="24"/>
          <w:szCs w:val="20"/>
          <w:lang w:val="en-US"/>
        </w:rPr>
        <w:t>8</w:t>
      </w:r>
      <w:r w:rsidR="002B69F3" w:rsidRPr="00B800FE">
        <w:rPr>
          <w:rFonts w:ascii="Arial" w:eastAsia="SimSun" w:hAnsi="Arial" w:cs="Times New Roman"/>
          <w:b/>
          <w:sz w:val="24"/>
          <w:szCs w:val="20"/>
          <w:lang w:val="en-US"/>
        </w:rPr>
        <w:t xml:space="preserve"> –</w:t>
      </w:r>
      <w:r w:rsidR="00E51930" w:rsidRPr="00B800FE">
        <w:rPr>
          <w:rFonts w:ascii="Arial" w:eastAsia="SimSun" w:hAnsi="Arial" w:cs="Times New Roman"/>
          <w:b/>
          <w:sz w:val="24"/>
          <w:szCs w:val="20"/>
          <w:lang w:val="en-US"/>
        </w:rPr>
        <w:t xml:space="preserve"> </w:t>
      </w:r>
      <w:r w:rsidRPr="00B800FE">
        <w:rPr>
          <w:rFonts w:ascii="Arial" w:eastAsia="SimSun" w:hAnsi="Arial" w:cs="Times New Roman"/>
          <w:b/>
          <w:sz w:val="24"/>
          <w:szCs w:val="20"/>
          <w:lang w:val="en-US"/>
        </w:rPr>
        <w:t>22</w:t>
      </w:r>
      <w:r w:rsidR="002B69F3" w:rsidRPr="00B800FE">
        <w:rPr>
          <w:rFonts w:ascii="Arial" w:eastAsia="SimSun" w:hAnsi="Arial" w:cs="Times New Roman"/>
          <w:b/>
          <w:sz w:val="24"/>
          <w:szCs w:val="20"/>
          <w:lang w:val="en-US"/>
        </w:rPr>
        <w:t>, 202</w:t>
      </w:r>
      <w:r w:rsidR="00381F95" w:rsidRPr="00B800FE">
        <w:rPr>
          <w:rFonts w:ascii="Arial" w:eastAsia="SimSun" w:hAnsi="Arial" w:cs="Times New Roman"/>
          <w:b/>
          <w:sz w:val="24"/>
          <w:szCs w:val="20"/>
          <w:lang w:val="en-US"/>
        </w:rPr>
        <w:t>4</w:t>
      </w:r>
    </w:p>
    <w:bookmarkEnd w:id="0"/>
    <w:bookmarkEnd w:id="1"/>
    <w:p w14:paraId="0D52C8EE" w14:textId="77777777" w:rsidR="00841BCD" w:rsidRPr="00B800F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BF30E2E" w14:textId="77777777" w:rsidR="00841BCD" w:rsidRPr="00B800FE" w:rsidRDefault="00841BCD" w:rsidP="00841BCD">
      <w:pPr>
        <w:tabs>
          <w:tab w:val="left" w:pos="1985"/>
        </w:tabs>
        <w:ind w:left="1985" w:hanging="1985"/>
        <w:rPr>
          <w:rFonts w:ascii="Arial" w:eastAsia="Calibri" w:hAnsi="Arial" w:cs="Arial"/>
          <w:b/>
          <w:bCs/>
          <w:sz w:val="24"/>
          <w:lang w:val="en-US"/>
        </w:rPr>
      </w:pPr>
      <w:r w:rsidRPr="00B800FE">
        <w:rPr>
          <w:rFonts w:ascii="Arial" w:eastAsia="Calibri" w:hAnsi="Arial" w:cs="Arial"/>
          <w:b/>
          <w:bCs/>
          <w:sz w:val="24"/>
          <w:lang w:val="en-US"/>
        </w:rPr>
        <w:t>Source:</w:t>
      </w:r>
      <w:r w:rsidRPr="00B800FE">
        <w:rPr>
          <w:rFonts w:ascii="Arial" w:eastAsia="Calibri" w:hAnsi="Arial" w:cs="Arial"/>
          <w:b/>
          <w:bCs/>
          <w:sz w:val="24"/>
          <w:lang w:val="en-US"/>
        </w:rPr>
        <w:tab/>
        <w:t>Nokia</w:t>
      </w:r>
    </w:p>
    <w:p w14:paraId="7673CBA1" w14:textId="38A495E8" w:rsidR="00841BCD" w:rsidRPr="00B800FE" w:rsidRDefault="00841BCD" w:rsidP="00841BCD">
      <w:pPr>
        <w:ind w:left="1985" w:hanging="1985"/>
        <w:rPr>
          <w:rFonts w:ascii="Arial" w:eastAsia="Calibri" w:hAnsi="Arial" w:cs="Arial"/>
          <w:b/>
          <w:bCs/>
          <w:sz w:val="24"/>
          <w:lang w:val="en-US"/>
        </w:rPr>
      </w:pPr>
      <w:r w:rsidRPr="00B800FE">
        <w:rPr>
          <w:rFonts w:ascii="Arial" w:eastAsia="Calibri" w:hAnsi="Arial" w:cs="Arial"/>
          <w:b/>
          <w:bCs/>
          <w:sz w:val="24"/>
          <w:lang w:val="en-US"/>
        </w:rPr>
        <w:t>Title:</w:t>
      </w:r>
      <w:r w:rsidRPr="00B800FE">
        <w:rPr>
          <w:rFonts w:ascii="Arial" w:eastAsia="Calibri" w:hAnsi="Arial" w:cs="Arial"/>
          <w:b/>
          <w:bCs/>
          <w:sz w:val="24"/>
          <w:lang w:val="en-US"/>
        </w:rPr>
        <w:tab/>
      </w:r>
      <w:r w:rsidR="00247608" w:rsidRPr="00B800FE">
        <w:rPr>
          <w:rFonts w:ascii="Arial" w:eastAsia="Calibri" w:hAnsi="Arial" w:cs="Arial"/>
          <w:b/>
          <w:bCs/>
          <w:sz w:val="24"/>
          <w:lang w:val="en-US"/>
        </w:rPr>
        <w:t>General aspects</w:t>
      </w:r>
      <w:r w:rsidR="00D63A96">
        <w:rPr>
          <w:rFonts w:ascii="Arial" w:eastAsia="Calibri" w:hAnsi="Arial" w:cs="Arial"/>
          <w:b/>
          <w:bCs/>
          <w:sz w:val="24"/>
          <w:lang w:val="en-US"/>
        </w:rPr>
        <w:t xml:space="preserve"> for XR enhancements</w:t>
      </w:r>
    </w:p>
    <w:p w14:paraId="5357E649" w14:textId="770C9CAE" w:rsidR="00841BCD" w:rsidRPr="00B800FE" w:rsidRDefault="00841BCD" w:rsidP="00841BCD">
      <w:pPr>
        <w:tabs>
          <w:tab w:val="left" w:pos="1985"/>
        </w:tabs>
        <w:spacing w:after="120" w:line="240" w:lineRule="auto"/>
        <w:rPr>
          <w:rFonts w:ascii="Arial" w:eastAsia="MS Mincho" w:hAnsi="Arial" w:cs="Arial"/>
          <w:b/>
          <w:bCs/>
          <w:sz w:val="24"/>
          <w:szCs w:val="20"/>
          <w:lang w:val="en-US"/>
        </w:rPr>
      </w:pPr>
      <w:r w:rsidRPr="00B800FE">
        <w:rPr>
          <w:rFonts w:ascii="Arial" w:eastAsia="MS Mincho" w:hAnsi="Arial" w:cs="Arial"/>
          <w:b/>
          <w:bCs/>
          <w:sz w:val="24"/>
          <w:szCs w:val="20"/>
          <w:lang w:val="en-US"/>
        </w:rPr>
        <w:t>Agenda item:</w:t>
      </w:r>
      <w:r w:rsidRPr="00B800FE">
        <w:rPr>
          <w:rFonts w:ascii="Arial" w:eastAsia="MS Mincho" w:hAnsi="Arial" w:cs="Arial"/>
          <w:b/>
          <w:bCs/>
          <w:sz w:val="24"/>
          <w:szCs w:val="20"/>
          <w:lang w:val="en-US"/>
        </w:rPr>
        <w:tab/>
      </w:r>
      <w:r w:rsidR="00335FAF" w:rsidRPr="00B800FE">
        <w:rPr>
          <w:rFonts w:ascii="Arial" w:eastAsia="MS Mincho" w:hAnsi="Arial" w:cs="Arial"/>
          <w:b/>
          <w:bCs/>
          <w:sz w:val="24"/>
          <w:szCs w:val="20"/>
          <w:lang w:val="en-US"/>
        </w:rPr>
        <w:t>7</w:t>
      </w:r>
      <w:r w:rsidR="007B090A" w:rsidRPr="00B800FE">
        <w:rPr>
          <w:rFonts w:ascii="Arial" w:eastAsia="MS Mincho" w:hAnsi="Arial" w:cs="Arial"/>
          <w:b/>
          <w:bCs/>
          <w:sz w:val="24"/>
          <w:szCs w:val="20"/>
          <w:lang w:val="en-US"/>
        </w:rPr>
        <w:t>.25.</w:t>
      </w:r>
      <w:r w:rsidR="00247608" w:rsidRPr="00B800FE">
        <w:rPr>
          <w:rFonts w:ascii="Arial" w:eastAsia="MS Mincho" w:hAnsi="Arial" w:cs="Arial"/>
          <w:b/>
          <w:bCs/>
          <w:sz w:val="24"/>
          <w:szCs w:val="20"/>
          <w:lang w:val="en-US"/>
        </w:rPr>
        <w:t>1</w:t>
      </w:r>
    </w:p>
    <w:p w14:paraId="683F2218" w14:textId="32694DC4" w:rsidR="00E323E9" w:rsidRPr="00B800FE" w:rsidRDefault="00841BCD" w:rsidP="00841BCD">
      <w:pPr>
        <w:tabs>
          <w:tab w:val="left" w:pos="1985"/>
        </w:tabs>
        <w:rPr>
          <w:rFonts w:ascii="Arial" w:eastAsia="Calibri" w:hAnsi="Arial" w:cs="Arial"/>
          <w:b/>
          <w:bCs/>
          <w:sz w:val="24"/>
          <w:lang w:val="en-US"/>
        </w:rPr>
      </w:pPr>
      <w:r w:rsidRPr="00B800FE">
        <w:rPr>
          <w:rFonts w:ascii="Arial" w:eastAsia="Calibri" w:hAnsi="Arial" w:cs="Arial"/>
          <w:b/>
          <w:bCs/>
          <w:sz w:val="24"/>
          <w:lang w:val="en-US"/>
        </w:rPr>
        <w:t>Document for:</w:t>
      </w:r>
      <w:r w:rsidRPr="00B800FE">
        <w:rPr>
          <w:rFonts w:ascii="Arial" w:eastAsia="Calibri" w:hAnsi="Arial" w:cs="Arial"/>
          <w:b/>
          <w:bCs/>
          <w:sz w:val="24"/>
          <w:lang w:val="en-US"/>
        </w:rPr>
        <w:tab/>
      </w:r>
      <w:r w:rsidR="00AE6D09" w:rsidRPr="00B800FE">
        <w:rPr>
          <w:rFonts w:ascii="Arial" w:eastAsia="Calibri" w:hAnsi="Arial" w:cs="Arial"/>
          <w:b/>
          <w:bCs/>
          <w:sz w:val="24"/>
          <w:lang w:val="en-US"/>
        </w:rPr>
        <w:t>Discussion</w:t>
      </w:r>
    </w:p>
    <w:p w14:paraId="590BDDF1" w14:textId="77777777" w:rsidR="00841BCD" w:rsidRPr="00B800FE" w:rsidRDefault="00841BCD" w:rsidP="00A37002">
      <w:pPr>
        <w:pStyle w:val="RAN4H1"/>
        <w:rPr>
          <w:lang w:val="en-US"/>
        </w:rPr>
      </w:pPr>
      <w:bookmarkStart w:id="3" w:name="_Toc116995841"/>
      <w:bookmarkStart w:id="4" w:name="_Toc181718841"/>
      <w:r w:rsidRPr="00B800FE">
        <w:rPr>
          <w:lang w:val="en-US"/>
        </w:rPr>
        <w:t>Intro</w:t>
      </w:r>
      <w:r w:rsidRPr="00B800FE">
        <w:rPr>
          <w:rStyle w:val="RAN4H1Char"/>
          <w:lang w:val="en-US"/>
        </w:rPr>
        <w:t>ductio</w:t>
      </w:r>
      <w:r w:rsidRPr="00B800FE">
        <w:rPr>
          <w:lang w:val="en-US"/>
        </w:rPr>
        <w:t>n</w:t>
      </w:r>
      <w:bookmarkEnd w:id="3"/>
      <w:bookmarkEnd w:id="4"/>
    </w:p>
    <w:p w14:paraId="5A6CA1E8" w14:textId="0E08D556" w:rsidR="005D750B" w:rsidRPr="00B800FE" w:rsidRDefault="000E62E4" w:rsidP="005D750B">
      <w:pPr>
        <w:rPr>
          <w:lang w:val="en-US"/>
        </w:rPr>
      </w:pPr>
      <w:r w:rsidRPr="00B800FE">
        <w:rPr>
          <w:lang w:val="en-US"/>
        </w:rPr>
        <w:t xml:space="preserve">In this paper we present Nokia’s views on </w:t>
      </w:r>
      <w:r w:rsidR="001A58AE" w:rsidRPr="00B800FE">
        <w:rPr>
          <w:lang w:val="en-US"/>
        </w:rPr>
        <w:t xml:space="preserve">general aspects </w:t>
      </w:r>
      <w:r w:rsidRPr="00B800FE">
        <w:rPr>
          <w:lang w:val="en-US"/>
        </w:rPr>
        <w:t>for XR enhancements</w:t>
      </w:r>
      <w:r w:rsidR="00C06D65" w:rsidRPr="00B800FE">
        <w:rPr>
          <w:lang w:val="en-US"/>
        </w:rPr>
        <w:t xml:space="preserve"> [1]</w:t>
      </w:r>
      <w:r w:rsidR="001A58AE" w:rsidRPr="00B800FE">
        <w:rPr>
          <w:lang w:val="en-US"/>
        </w:rPr>
        <w:t xml:space="preserve"> with regard to the previously received RAN1 LS [2] and the TU allocation for RAN4 work related to </w:t>
      </w:r>
      <w:r w:rsidR="00D63A96">
        <w:rPr>
          <w:lang w:val="en-US"/>
        </w:rPr>
        <w:t>NR_</w:t>
      </w:r>
      <w:r w:rsidR="001A58AE" w:rsidRPr="00B800FE">
        <w:rPr>
          <w:lang w:val="en-US"/>
        </w:rPr>
        <w:t>XR</w:t>
      </w:r>
      <w:r w:rsidR="00D63A96">
        <w:rPr>
          <w:lang w:val="en-US"/>
        </w:rPr>
        <w:t>_P</w:t>
      </w:r>
      <w:r w:rsidR="001A58AE" w:rsidRPr="00B800FE">
        <w:rPr>
          <w:lang w:val="en-US"/>
        </w:rPr>
        <w:t xml:space="preserve">h3. As part of this discussion, we provide corresponding observations and proposals. </w:t>
      </w:r>
      <w:bookmarkStart w:id="5" w:name="_Toc181718842"/>
      <w:bookmarkStart w:id="6" w:name="_Toc181718895"/>
      <w:bookmarkEnd w:id="5"/>
    </w:p>
    <w:p w14:paraId="29B63FE9" w14:textId="4C119ACE" w:rsidR="00845391" w:rsidRPr="00B800FE" w:rsidRDefault="00845391" w:rsidP="005D750B">
      <w:pPr>
        <w:pStyle w:val="RAN4H1"/>
        <w:rPr>
          <w:lang w:val="en-US"/>
        </w:rPr>
      </w:pPr>
      <w:r w:rsidRPr="00B800FE">
        <w:rPr>
          <w:lang w:val="en-US"/>
        </w:rPr>
        <w:t xml:space="preserve">Reply LS </w:t>
      </w:r>
      <w:r w:rsidRPr="00B800FE">
        <w:t>to</w:t>
      </w:r>
      <w:r w:rsidRPr="00B800FE">
        <w:rPr>
          <w:lang w:val="en-US"/>
        </w:rPr>
        <w:t xml:space="preserve"> RAN1</w:t>
      </w:r>
      <w:bookmarkEnd w:id="6"/>
    </w:p>
    <w:p w14:paraId="4FBE955A" w14:textId="77777777" w:rsidR="00845391" w:rsidRPr="00B800FE" w:rsidRDefault="00845391" w:rsidP="00845391">
      <w:pPr>
        <w:rPr>
          <w:lang w:val="en-US"/>
        </w:rPr>
      </w:pPr>
      <w:r w:rsidRPr="00B800FE">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845391" w:rsidRPr="00B800FE" w14:paraId="288D7E56" w14:textId="77777777">
        <w:tc>
          <w:tcPr>
            <w:tcW w:w="9617" w:type="dxa"/>
          </w:tcPr>
          <w:p w14:paraId="5D747104" w14:textId="7DC1D798" w:rsidR="00845391" w:rsidRPr="00B800FE" w:rsidRDefault="00845391">
            <w:pPr>
              <w:pStyle w:val="Heading2"/>
              <w:rPr>
                <w:szCs w:val="32"/>
              </w:rPr>
            </w:pPr>
            <w:r w:rsidRPr="00B800FE">
              <w:rPr>
                <w:szCs w:val="32"/>
              </w:rPr>
              <w:t xml:space="preserve">Topic#7: </w:t>
            </w:r>
            <w:r w:rsidRPr="00B800FE">
              <w:rPr>
                <w:lang w:eastAsia="zh-CN"/>
              </w:rPr>
              <w:t>Reply LS to RAN1</w:t>
            </w:r>
          </w:p>
          <w:p w14:paraId="57207FB1" w14:textId="44252C76" w:rsidR="00845391" w:rsidRPr="00B800FE" w:rsidRDefault="00845391">
            <w:pPr>
              <w:pStyle w:val="Heading2"/>
              <w:rPr>
                <w:sz w:val="28"/>
                <w:szCs w:val="28"/>
              </w:rPr>
            </w:pPr>
            <w:r w:rsidRPr="00B800FE">
              <w:rPr>
                <w:sz w:val="28"/>
                <w:szCs w:val="28"/>
              </w:rPr>
              <w:t>Issue 7-1: Response on RAN1 working assumption and time offset</w:t>
            </w:r>
          </w:p>
          <w:p w14:paraId="14CF8FF5" w14:textId="77777777" w:rsidR="00845391" w:rsidRPr="00B800FE" w:rsidRDefault="00845391">
            <w:pPr>
              <w:rPr>
                <w:lang w:eastAsia="zh-CN"/>
              </w:rPr>
            </w:pPr>
            <w:r w:rsidRPr="00B800FE">
              <w:rPr>
                <w:b/>
                <w:lang w:eastAsia="zh-CN"/>
              </w:rPr>
              <w:t xml:space="preserve">&lt;Way forward&gt;: </w:t>
            </w:r>
          </w:p>
          <w:p w14:paraId="5F71B72F" w14:textId="224883CA" w:rsidR="00845391" w:rsidRPr="00B800FE" w:rsidRDefault="00845391" w:rsidP="00845391">
            <w:pPr>
              <w:pStyle w:val="ListParagraph"/>
              <w:numPr>
                <w:ilvl w:val="0"/>
                <w:numId w:val="32"/>
              </w:numPr>
              <w:spacing w:after="180"/>
              <w:ind w:left="714" w:hanging="357"/>
              <w:contextualSpacing w:val="0"/>
              <w:rPr>
                <w:rFonts w:eastAsia="Times New Roman" w:cs="Times New Roman"/>
                <w:szCs w:val="20"/>
                <w:lang w:eastAsia="zh-CN"/>
              </w:rPr>
            </w:pPr>
            <w:r w:rsidRPr="00B800FE">
              <w:rPr>
                <w:rFonts w:eastAsia="Times New Roman" w:cs="Times New Roman"/>
                <w:szCs w:val="20"/>
                <w:lang w:eastAsia="zh-CN"/>
              </w:rPr>
              <w:t xml:space="preserve">Companies are encouraged to bring analysis on the feasibility of the working assumption from the RAN1 LS in R4-2414910. </w:t>
            </w:r>
          </w:p>
        </w:tc>
      </w:tr>
    </w:tbl>
    <w:p w14:paraId="5734712C" w14:textId="77777777" w:rsidR="00845391" w:rsidRPr="00B800FE" w:rsidRDefault="00845391" w:rsidP="00845391">
      <w:pPr>
        <w:rPr>
          <w:lang w:val="en-US" w:eastAsia="en-GB"/>
        </w:rPr>
      </w:pPr>
    </w:p>
    <w:p w14:paraId="7A6819DD" w14:textId="61C33BE4" w:rsidR="00845391" w:rsidRPr="00B800FE" w:rsidRDefault="00845391" w:rsidP="00845391">
      <w:pPr>
        <w:rPr>
          <w:lang w:val="en-US"/>
        </w:rPr>
      </w:pPr>
      <w:r w:rsidRPr="00B800FE">
        <w:rPr>
          <w:lang w:val="en-US"/>
        </w:rPr>
        <w:t xml:space="preserve">In RAN1#118 it was decided that DCI-based indication of measurement skipping would be considered as working assumption by RAN1. As part of the conclusion, RAN1 sent an LS to RAN4 and tasked RAN4 to inform RAN1 if there are issues related to that decision </w:t>
      </w:r>
      <w:r w:rsidR="001A58AE" w:rsidRPr="00B800FE">
        <w:rPr>
          <w:lang w:val="en-US"/>
        </w:rPr>
        <w:t>[2]</w:t>
      </w:r>
      <w:r w:rsidRPr="00B800FE">
        <w:rPr>
          <w:lang w:val="en-US"/>
        </w:rPr>
        <w:t xml:space="preserve">. </w:t>
      </w:r>
    </w:p>
    <w:p w14:paraId="06B51AB1" w14:textId="77777777" w:rsidR="00845391" w:rsidRPr="00B800FE" w:rsidRDefault="00845391" w:rsidP="00845391">
      <w:pPr>
        <w:rPr>
          <w:lang w:val="en-US"/>
        </w:rPr>
      </w:pPr>
      <w:r w:rsidRPr="00B800FE">
        <w:rPr>
          <w:lang w:val="en-US"/>
        </w:rPr>
        <w:t xml:space="preserve">From RAN4 point of view, we can cite at least few cases where similar requirements were made, where UEs had to adapt measurements in a dynamic manner. </w:t>
      </w:r>
    </w:p>
    <w:p w14:paraId="6CCD9EE3" w14:textId="2DD20D9D" w:rsidR="00845391" w:rsidRPr="00B800FE" w:rsidRDefault="00845391" w:rsidP="00845391">
      <w:pPr>
        <w:rPr>
          <w:lang w:val="en-US"/>
        </w:rPr>
      </w:pPr>
      <w:r w:rsidRPr="00B800FE">
        <w:rPr>
          <w:lang w:val="en-US"/>
        </w:rPr>
        <w:t>In Rel</w:t>
      </w:r>
      <w:r w:rsidR="001A58AE" w:rsidRPr="00B800FE">
        <w:rPr>
          <w:lang w:val="en-US"/>
        </w:rPr>
        <w:t>-</w:t>
      </w:r>
      <w:r w:rsidRPr="00B800FE">
        <w:rPr>
          <w:lang w:val="en-US"/>
        </w:rPr>
        <w:t>16</w:t>
      </w:r>
      <w:r w:rsidR="001A58AE" w:rsidRPr="00B800FE">
        <w:rPr>
          <w:lang w:val="en-US"/>
        </w:rPr>
        <w:t>,</w:t>
      </w:r>
      <w:r w:rsidRPr="00B800FE">
        <w:rPr>
          <w:lang w:val="en-US"/>
        </w:rPr>
        <w:t xml:space="preserve"> RAN4 has defined requirements for </w:t>
      </w:r>
      <w:proofErr w:type="spellStart"/>
      <w:r w:rsidRPr="00B800FE">
        <w:rPr>
          <w:lang w:val="en-US"/>
        </w:rPr>
        <w:t>NR_unlicensed</w:t>
      </w:r>
      <w:proofErr w:type="spellEnd"/>
      <w:r w:rsidRPr="00B800FE">
        <w:rPr>
          <w:lang w:val="en-US"/>
        </w:rPr>
        <w:t xml:space="preserve">. In unlicensed bands all transmissions are subject to CCA failures, which means that some SMTC occasions were not available to be measured by the UEs. The availability of the SMTC occasions was considered as part of the measurement delay requirements. </w:t>
      </w:r>
    </w:p>
    <w:p w14:paraId="27555936" w14:textId="6883E9DA" w:rsidR="00845391" w:rsidRPr="00B800FE" w:rsidRDefault="00845391" w:rsidP="00845391">
      <w:pPr>
        <w:rPr>
          <w:lang w:val="en-US"/>
        </w:rPr>
      </w:pPr>
      <w:r w:rsidRPr="00B800FE">
        <w:rPr>
          <w:lang w:val="en-US"/>
        </w:rPr>
        <w:t>In Rel</w:t>
      </w:r>
      <w:r w:rsidR="005D750B" w:rsidRPr="00B800FE">
        <w:rPr>
          <w:lang w:val="en-US"/>
        </w:rPr>
        <w:t>-</w:t>
      </w:r>
      <w:r w:rsidRPr="00B800FE">
        <w:rPr>
          <w:lang w:val="en-US"/>
        </w:rPr>
        <w:t>17</w:t>
      </w:r>
      <w:r w:rsidR="005D750B" w:rsidRPr="00B800FE">
        <w:rPr>
          <w:lang w:val="en-US"/>
        </w:rPr>
        <w:t>,</w:t>
      </w:r>
      <w:r w:rsidRPr="00B800FE">
        <w:rPr>
          <w:lang w:val="en-US"/>
        </w:rPr>
        <w:t xml:space="preserve"> RAN4 has defined requirements for </w:t>
      </w:r>
      <w:proofErr w:type="gramStart"/>
      <w:r w:rsidRPr="00B800FE">
        <w:rPr>
          <w:lang w:val="en-US"/>
        </w:rPr>
        <w:t>Pre-configured</w:t>
      </w:r>
      <w:proofErr w:type="gramEnd"/>
      <w:r w:rsidRPr="00B800FE">
        <w:rPr>
          <w:lang w:val="en-US"/>
        </w:rPr>
        <w:t xml:space="preserve"> measurement gaps. In one example, </w:t>
      </w:r>
      <w:proofErr w:type="spellStart"/>
      <w:r w:rsidRPr="00B800FE">
        <w:rPr>
          <w:lang w:val="en-US"/>
        </w:rPr>
        <w:t>PreMGs</w:t>
      </w:r>
      <w:proofErr w:type="spellEnd"/>
      <w:r w:rsidRPr="00B800FE">
        <w:rPr>
          <w:lang w:val="en-US"/>
        </w:rPr>
        <w:t xml:space="preserve"> can be activated/deactivated for example by DCI containing BWP switch command. In that case, one measurement gap patterns may be activated or deactivated dynamically, and the UE has to adapt measurement procedure accordingly. </w:t>
      </w:r>
    </w:p>
    <w:p w14:paraId="104C3214" w14:textId="77777777" w:rsidR="00845391" w:rsidRPr="00B800FE" w:rsidRDefault="00845391" w:rsidP="00845391">
      <w:pPr>
        <w:rPr>
          <w:lang w:val="en-US"/>
        </w:rPr>
      </w:pPr>
      <w:r w:rsidRPr="00B800FE">
        <w:rPr>
          <w:lang w:val="en-US"/>
        </w:rPr>
        <w:t xml:space="preserve">Therefore, the important aspects of Alt 1-1 from RAN4 perspective are </w:t>
      </w:r>
    </w:p>
    <w:p w14:paraId="5629EB5A" w14:textId="77777777" w:rsidR="00845391" w:rsidRPr="00B800FE" w:rsidRDefault="00845391" w:rsidP="00845391">
      <w:pPr>
        <w:pStyle w:val="ListParagraph"/>
        <w:numPr>
          <w:ilvl w:val="0"/>
          <w:numId w:val="39"/>
        </w:numPr>
        <w:rPr>
          <w:lang w:val="en-US"/>
        </w:rPr>
      </w:pPr>
      <w:r w:rsidRPr="00B800FE">
        <w:rPr>
          <w:lang w:val="en-US"/>
        </w:rPr>
        <w:t xml:space="preserve">the definition of the measurement delay requirements, and </w:t>
      </w:r>
    </w:p>
    <w:p w14:paraId="2136BD7B" w14:textId="77777777" w:rsidR="00845391" w:rsidRPr="00B800FE" w:rsidRDefault="00845391" w:rsidP="00845391">
      <w:pPr>
        <w:pStyle w:val="ListParagraph"/>
        <w:numPr>
          <w:ilvl w:val="0"/>
          <w:numId w:val="39"/>
        </w:numPr>
        <w:rPr>
          <w:lang w:val="en-US"/>
        </w:rPr>
      </w:pPr>
      <w:r w:rsidRPr="00B800FE">
        <w:rPr>
          <w:lang w:val="en-US"/>
        </w:rPr>
        <w:t xml:space="preserve">the timeline for DCI-based measurement skipping </w:t>
      </w:r>
    </w:p>
    <w:p w14:paraId="4C0FCCBB" w14:textId="77777777" w:rsidR="00845391" w:rsidRPr="00B800FE" w:rsidRDefault="00845391" w:rsidP="00845391">
      <w:pPr>
        <w:pStyle w:val="RAN4observation0"/>
        <w:rPr>
          <w:lang w:val="en-US"/>
        </w:rPr>
      </w:pPr>
      <w:bookmarkStart w:id="7" w:name="_Toc181718896"/>
      <w:r w:rsidRPr="00B800FE">
        <w:rPr>
          <w:lang w:val="en-US"/>
        </w:rPr>
        <w:t xml:space="preserve">RAN4 already defined requirements for features where dynamic adaptation of measurements were necessary, e.g. NR-U and </w:t>
      </w:r>
      <w:proofErr w:type="gramStart"/>
      <w:r w:rsidRPr="00B800FE">
        <w:rPr>
          <w:lang w:val="en-US"/>
        </w:rPr>
        <w:t>Pre-configured</w:t>
      </w:r>
      <w:proofErr w:type="gramEnd"/>
      <w:r w:rsidRPr="00B800FE">
        <w:rPr>
          <w:lang w:val="en-US"/>
        </w:rPr>
        <w:t xml:space="preserve"> gaps.</w:t>
      </w:r>
      <w:bookmarkEnd w:id="7"/>
      <w:r w:rsidRPr="00B800FE">
        <w:rPr>
          <w:lang w:val="en-US"/>
        </w:rPr>
        <w:t xml:space="preserve"> </w:t>
      </w:r>
    </w:p>
    <w:p w14:paraId="695A102A" w14:textId="29DDD19C" w:rsidR="005F2A74" w:rsidRDefault="00A904A7" w:rsidP="005F2A74">
      <w:pPr>
        <w:pStyle w:val="RAN4proposal"/>
        <w:rPr>
          <w:lang w:val="en-US"/>
        </w:rPr>
      </w:pPr>
      <w:bookmarkStart w:id="8" w:name="_Toc181718897"/>
      <w:r w:rsidRPr="00B800FE">
        <w:rPr>
          <w:lang w:val="en-US"/>
        </w:rPr>
        <w:t xml:space="preserve">RAN4 to reply to RAN1 that </w:t>
      </w:r>
      <w:r w:rsidR="00845391" w:rsidRPr="00B800FE">
        <w:rPr>
          <w:lang w:val="en-US"/>
        </w:rPr>
        <w:t>Alt 1-1 is feasible from RAN4 perspective and RAN4 is working on the related requirements on timeline.</w:t>
      </w:r>
      <w:bookmarkEnd w:id="8"/>
    </w:p>
    <w:p w14:paraId="6F41BC90" w14:textId="38232FB3" w:rsidR="0037157E" w:rsidRPr="0037157E" w:rsidRDefault="0037157E" w:rsidP="00A6657F">
      <w:pPr>
        <w:rPr>
          <w:lang w:val="en-US"/>
        </w:rPr>
      </w:pPr>
      <w:r>
        <w:rPr>
          <w:lang w:val="en-US"/>
        </w:rPr>
        <w:t xml:space="preserve">We have included a proposal for the draft LS in </w:t>
      </w:r>
      <w:r w:rsidR="00B36597">
        <w:rPr>
          <w:lang w:val="en-US"/>
        </w:rPr>
        <w:t>the Annex A of this paper</w:t>
      </w:r>
      <w:r>
        <w:rPr>
          <w:lang w:val="en-US"/>
        </w:rPr>
        <w:t xml:space="preserve">. </w:t>
      </w:r>
    </w:p>
    <w:p w14:paraId="40D39828" w14:textId="3DBE42B3" w:rsidR="0027506F" w:rsidRPr="00B800FE" w:rsidRDefault="0027506F" w:rsidP="005D750B">
      <w:pPr>
        <w:pStyle w:val="RAN4H1"/>
        <w:rPr>
          <w:lang w:val="en-US"/>
        </w:rPr>
      </w:pPr>
      <w:r w:rsidRPr="00B800FE">
        <w:rPr>
          <w:lang w:val="en-US"/>
        </w:rPr>
        <w:lastRenderedPageBreak/>
        <w:t xml:space="preserve">TU allocation for RAN4 </w:t>
      </w:r>
      <w:r w:rsidR="007A6BD7">
        <w:rPr>
          <w:lang w:val="en-US"/>
        </w:rPr>
        <w:t xml:space="preserve">RRM </w:t>
      </w:r>
      <w:r w:rsidRPr="00B800FE">
        <w:rPr>
          <w:lang w:val="en-US"/>
        </w:rPr>
        <w:t>work</w:t>
      </w:r>
    </w:p>
    <w:p w14:paraId="108108E1" w14:textId="351F36B1" w:rsidR="0027506F" w:rsidRPr="00B800FE" w:rsidRDefault="0027506F" w:rsidP="0027506F">
      <w:pPr>
        <w:rPr>
          <w:lang w:val="en-US"/>
        </w:rPr>
      </w:pPr>
      <w:r w:rsidRPr="00B800FE">
        <w:rPr>
          <w:lang w:val="en-US"/>
        </w:rPr>
        <w:t>At RAN#105, the proposal [</w:t>
      </w:r>
      <w:r w:rsidR="00D63A96">
        <w:rPr>
          <w:lang w:val="en-US"/>
        </w:rPr>
        <w:t>4</w:t>
      </w:r>
      <w:r w:rsidRPr="00B800FE">
        <w:rPr>
          <w:lang w:val="en-US"/>
        </w:rPr>
        <w:t xml:space="preserve">] was submitted to extend the RAN4 </w:t>
      </w:r>
      <w:r w:rsidR="007A6BD7">
        <w:rPr>
          <w:lang w:val="en-US"/>
        </w:rPr>
        <w:t xml:space="preserve">RRM </w:t>
      </w:r>
      <w:r w:rsidRPr="00B800FE">
        <w:rPr>
          <w:lang w:val="en-US"/>
        </w:rPr>
        <w:t>TU allocation from 0.5 to 1.0 TU</w:t>
      </w:r>
      <w:r w:rsidR="007A6BD7">
        <w:rPr>
          <w:lang w:val="en-US"/>
        </w:rPr>
        <w:t>, which was not agreed.</w:t>
      </w:r>
      <w:r w:rsidRPr="00B800FE">
        <w:rPr>
          <w:lang w:val="en-US"/>
        </w:rPr>
        <w:t xml:space="preserve"> </w:t>
      </w:r>
    </w:p>
    <w:p w14:paraId="73957C10" w14:textId="3D77A662" w:rsidR="004649B1" w:rsidRDefault="004649B1" w:rsidP="004649B1">
      <w:pPr>
        <w:rPr>
          <w:lang w:val="en-US"/>
        </w:rPr>
      </w:pPr>
      <w:r>
        <w:rPr>
          <w:lang w:val="en-US"/>
        </w:rPr>
        <w:t>I</w:t>
      </w:r>
      <w:r w:rsidRPr="00B800FE">
        <w:rPr>
          <w:lang w:val="en-US"/>
        </w:rPr>
        <w:t xml:space="preserve">t is noted </w:t>
      </w:r>
      <w:r w:rsidR="007A6BD7">
        <w:rPr>
          <w:lang w:val="en-US"/>
        </w:rPr>
        <w:t>aside the increase of discussion time at RAN4 #112, a</w:t>
      </w:r>
      <w:r w:rsidRPr="00B800FE">
        <w:rPr>
          <w:lang w:val="en-US"/>
        </w:rPr>
        <w:t xml:space="preserve"> total </w:t>
      </w:r>
      <w:r w:rsidR="007A6BD7">
        <w:rPr>
          <w:lang w:val="en-US"/>
        </w:rPr>
        <w:t xml:space="preserve">of </w:t>
      </w:r>
      <w:r>
        <w:rPr>
          <w:lang w:val="en-US"/>
        </w:rPr>
        <w:t>2</w:t>
      </w:r>
      <w:r w:rsidR="007A6BD7">
        <w:rPr>
          <w:lang w:val="en-US"/>
        </w:rPr>
        <w:t>.</w:t>
      </w:r>
      <w:r>
        <w:rPr>
          <w:lang w:val="en-US"/>
        </w:rPr>
        <w:t>5 h w</w:t>
      </w:r>
      <w:r w:rsidR="007A6BD7">
        <w:rPr>
          <w:lang w:val="en-US"/>
        </w:rPr>
        <w:t>as also</w:t>
      </w:r>
      <w:r>
        <w:rPr>
          <w:lang w:val="en-US"/>
        </w:rPr>
        <w:t xml:space="preserve"> spent at RAN4 #112bis, </w:t>
      </w:r>
      <w:r w:rsidRPr="00B800FE">
        <w:rPr>
          <w:lang w:val="en-US"/>
        </w:rPr>
        <w:t xml:space="preserve">including </w:t>
      </w:r>
      <w:r w:rsidRPr="004409DA">
        <w:rPr>
          <w:lang w:val="en-US"/>
        </w:rPr>
        <w:t xml:space="preserve">1 online session </w:t>
      </w:r>
      <w:r>
        <w:rPr>
          <w:lang w:val="en-US"/>
        </w:rPr>
        <w:t>(</w:t>
      </w:r>
      <w:r w:rsidRPr="004409DA">
        <w:rPr>
          <w:lang w:val="en-US"/>
        </w:rPr>
        <w:t>1</w:t>
      </w:r>
      <w:r w:rsidR="007A6BD7">
        <w:rPr>
          <w:lang w:val="en-US"/>
        </w:rPr>
        <w:t>.</w:t>
      </w:r>
      <w:r>
        <w:rPr>
          <w:lang w:val="en-US"/>
        </w:rPr>
        <w:t xml:space="preserve">5 </w:t>
      </w:r>
      <w:r w:rsidRPr="004409DA">
        <w:rPr>
          <w:lang w:val="en-US"/>
        </w:rPr>
        <w:t>h</w:t>
      </w:r>
      <w:r>
        <w:rPr>
          <w:lang w:val="en-US"/>
        </w:rPr>
        <w:t xml:space="preserve">), 1 </w:t>
      </w:r>
      <w:r w:rsidRPr="004409DA">
        <w:rPr>
          <w:lang w:val="en-US"/>
        </w:rPr>
        <w:t xml:space="preserve">coffee break </w:t>
      </w:r>
      <w:r>
        <w:rPr>
          <w:lang w:val="en-US"/>
        </w:rPr>
        <w:t>discussion (0</w:t>
      </w:r>
      <w:r w:rsidR="007A6BD7">
        <w:rPr>
          <w:lang w:val="en-US"/>
        </w:rPr>
        <w:t>.</w:t>
      </w:r>
      <w:r>
        <w:rPr>
          <w:lang w:val="en-US"/>
        </w:rPr>
        <w:t>5 h) and 1</w:t>
      </w:r>
      <w:r w:rsidRPr="004409DA">
        <w:rPr>
          <w:lang w:val="en-US"/>
        </w:rPr>
        <w:t xml:space="preserve"> come</w:t>
      </w:r>
      <w:r>
        <w:rPr>
          <w:lang w:val="en-US"/>
        </w:rPr>
        <w:t>-</w:t>
      </w:r>
      <w:r w:rsidRPr="004409DA">
        <w:rPr>
          <w:lang w:val="en-US"/>
        </w:rPr>
        <w:t>back discussion</w:t>
      </w:r>
      <w:r>
        <w:rPr>
          <w:lang w:val="en-US"/>
        </w:rPr>
        <w:t xml:space="preserve"> (0</w:t>
      </w:r>
      <w:r w:rsidR="007A6BD7">
        <w:rPr>
          <w:lang w:val="en-US"/>
        </w:rPr>
        <w:t>.</w:t>
      </w:r>
      <w:r>
        <w:rPr>
          <w:lang w:val="en-US"/>
        </w:rPr>
        <w:t>5 h)</w:t>
      </w:r>
      <w:r w:rsidRPr="00B800FE">
        <w:rPr>
          <w:lang w:val="en-US"/>
        </w:rPr>
        <w:t xml:space="preserve">, which significantly exceeds the </w:t>
      </w:r>
      <w:r>
        <w:rPr>
          <w:lang w:val="en-US"/>
        </w:rPr>
        <w:t xml:space="preserve">amount of </w:t>
      </w:r>
      <w:r w:rsidRPr="00B800FE">
        <w:rPr>
          <w:lang w:val="en-US"/>
        </w:rPr>
        <w:t xml:space="preserve">0.5 TU </w:t>
      </w:r>
      <w:r>
        <w:rPr>
          <w:lang w:val="en-US"/>
        </w:rPr>
        <w:t xml:space="preserve">(1 h) </w:t>
      </w:r>
      <w:r w:rsidRPr="00B800FE">
        <w:rPr>
          <w:lang w:val="en-US"/>
        </w:rPr>
        <w:t xml:space="preserve">in the WID [1]. </w:t>
      </w:r>
    </w:p>
    <w:p w14:paraId="3C5A5A45" w14:textId="385DC34D" w:rsidR="0027506F" w:rsidRDefault="004649B1" w:rsidP="0027506F">
      <w:pPr>
        <w:rPr>
          <w:lang w:val="en-US"/>
        </w:rPr>
      </w:pPr>
      <w:r>
        <w:rPr>
          <w:lang w:val="en-US"/>
        </w:rPr>
        <w:t>T</w:t>
      </w:r>
      <w:r w:rsidR="005D750B" w:rsidRPr="00B800FE">
        <w:rPr>
          <w:lang w:val="en-US"/>
        </w:rPr>
        <w:t xml:space="preserve">here was a </w:t>
      </w:r>
      <w:r w:rsidR="005D750B" w:rsidRPr="004409DA">
        <w:rPr>
          <w:lang w:val="en-US"/>
        </w:rPr>
        <w:t xml:space="preserve">document load of </w:t>
      </w:r>
      <w:r w:rsidR="004409DA" w:rsidRPr="004409DA">
        <w:rPr>
          <w:lang w:val="en-US"/>
        </w:rPr>
        <w:t>19</w:t>
      </w:r>
      <w:r w:rsidR="005D750B" w:rsidRPr="004409DA">
        <w:rPr>
          <w:lang w:val="en-US"/>
        </w:rPr>
        <w:t xml:space="preserve"> contributions to</w:t>
      </w:r>
      <w:r w:rsidR="005D750B" w:rsidRPr="00B800FE">
        <w:rPr>
          <w:lang w:val="en-US"/>
        </w:rPr>
        <w:t xml:space="preserve"> XR enhancements at RAN4 #112</w:t>
      </w:r>
      <w:r w:rsidR="004409DA">
        <w:rPr>
          <w:lang w:val="en-US"/>
        </w:rPr>
        <w:t>bis</w:t>
      </w:r>
      <w:r w:rsidR="005D750B" w:rsidRPr="00B800FE">
        <w:rPr>
          <w:lang w:val="en-US"/>
        </w:rPr>
        <w:t xml:space="preserve"> meeting</w:t>
      </w:r>
      <w:r w:rsidR="00186E48">
        <w:rPr>
          <w:lang w:val="en-US"/>
        </w:rPr>
        <w:t>, which resulted in 35 different issues in the moderator summary</w:t>
      </w:r>
      <w:r w:rsidR="004054C8">
        <w:rPr>
          <w:lang w:val="en-US"/>
        </w:rPr>
        <w:t xml:space="preserve"> </w:t>
      </w:r>
      <w:r w:rsidR="004054C8">
        <w:rPr>
          <w:lang w:val="en-US"/>
        </w:rPr>
        <w:fldChar w:fldCharType="begin"/>
      </w:r>
      <w:r w:rsidR="004054C8">
        <w:rPr>
          <w:lang w:val="en-US"/>
        </w:rPr>
        <w:instrText xml:space="preserve"> REF _Ref181903025 \r \h </w:instrText>
      </w:r>
      <w:r w:rsidR="004054C8">
        <w:rPr>
          <w:lang w:val="en-US"/>
        </w:rPr>
      </w:r>
      <w:r w:rsidR="004054C8">
        <w:rPr>
          <w:lang w:val="en-US"/>
        </w:rPr>
        <w:fldChar w:fldCharType="separate"/>
      </w:r>
      <w:r w:rsidR="004054C8">
        <w:rPr>
          <w:lang w:val="en-US"/>
        </w:rPr>
        <w:t>[6]</w:t>
      </w:r>
      <w:r w:rsidR="004054C8">
        <w:rPr>
          <w:lang w:val="en-US"/>
        </w:rPr>
        <w:fldChar w:fldCharType="end"/>
      </w:r>
      <w:r w:rsidR="00186E48">
        <w:rPr>
          <w:lang w:val="en-US"/>
        </w:rPr>
        <w:t>,</w:t>
      </w:r>
      <w:r>
        <w:rPr>
          <w:lang w:val="en-US"/>
        </w:rPr>
        <w:t xml:space="preserve"> and this number is expected to further increase</w:t>
      </w:r>
      <w:r w:rsidR="005D750B" w:rsidRPr="00B800FE">
        <w:rPr>
          <w:lang w:val="en-US"/>
        </w:rPr>
        <w:t>.</w:t>
      </w:r>
      <w:r>
        <w:rPr>
          <w:lang w:val="en-US"/>
        </w:rPr>
        <w:t xml:space="preserve"> </w:t>
      </w:r>
    </w:p>
    <w:p w14:paraId="52A42AED" w14:textId="3236E155" w:rsidR="00D63A96" w:rsidRDefault="00D63A96" w:rsidP="0027506F">
      <w:pPr>
        <w:rPr>
          <w:lang w:val="en-US"/>
        </w:rPr>
      </w:pPr>
      <w:r w:rsidRPr="00B800FE">
        <w:rPr>
          <w:lang w:val="en-US"/>
        </w:rPr>
        <w:t xml:space="preserve">Considering </w:t>
      </w:r>
      <w:r w:rsidR="004649B1">
        <w:rPr>
          <w:lang w:val="en-US"/>
        </w:rPr>
        <w:t xml:space="preserve">on one hand </w:t>
      </w:r>
      <w:r w:rsidRPr="00B800FE">
        <w:rPr>
          <w:lang w:val="en-US"/>
        </w:rPr>
        <w:t xml:space="preserve">the many aspects </w:t>
      </w:r>
      <w:r>
        <w:rPr>
          <w:lang w:val="en-US"/>
        </w:rPr>
        <w:t xml:space="preserve">for RRM requirements </w:t>
      </w:r>
      <w:r w:rsidRPr="00B800FE">
        <w:rPr>
          <w:lang w:val="en-US"/>
        </w:rPr>
        <w:t>to be discussed in RAN4 related to XR enhancements as observed in our contribution [5]</w:t>
      </w:r>
      <w:r w:rsidR="004649B1">
        <w:rPr>
          <w:lang w:val="en-US"/>
        </w:rPr>
        <w:t xml:space="preserve"> and other contributions,</w:t>
      </w:r>
      <w:r w:rsidRPr="00B800FE">
        <w:rPr>
          <w:lang w:val="en-US"/>
        </w:rPr>
        <w:t xml:space="preserve"> and </w:t>
      </w:r>
      <w:r w:rsidR="004649B1">
        <w:rPr>
          <w:lang w:val="en-US"/>
        </w:rPr>
        <w:t xml:space="preserve">on the other hand </w:t>
      </w:r>
      <w:r w:rsidRPr="00B800FE">
        <w:rPr>
          <w:lang w:val="en-US"/>
        </w:rPr>
        <w:t xml:space="preserve">the tight time frame for Rel-19, we believe the current TU allocation of 0.5 (= 1h) is clearly insufficient. </w:t>
      </w:r>
    </w:p>
    <w:p w14:paraId="2D08BC81" w14:textId="1BBA3071" w:rsidR="00D63A96" w:rsidRPr="007A6BD7" w:rsidRDefault="00D63A96" w:rsidP="007A6BD7">
      <w:pPr>
        <w:pStyle w:val="RAN4observation0"/>
      </w:pPr>
      <w:r w:rsidRPr="007A6BD7">
        <w:t xml:space="preserve">Considering </w:t>
      </w:r>
      <w:r w:rsidR="004649B1" w:rsidRPr="007A6BD7">
        <w:t xml:space="preserve">on one hand </w:t>
      </w:r>
      <w:r w:rsidRPr="007A6BD7">
        <w:t xml:space="preserve">the many aspects for RRM requirements to be discussed in RAN4 related to XR enhancements </w:t>
      </w:r>
      <w:r w:rsidR="004649B1" w:rsidRPr="007A6BD7">
        <w:t xml:space="preserve">and the current duration of online discussion estimated to be 1.25 TU, thus well exceeding 0.5 TU, </w:t>
      </w:r>
      <w:r w:rsidRPr="007A6BD7">
        <w:t>and the tight time frame for Rel-19, the current TU allocation</w:t>
      </w:r>
      <w:r w:rsidR="007A6BD7">
        <w:t xml:space="preserve"> </w:t>
      </w:r>
      <w:r w:rsidRPr="007A6BD7">
        <w:t>of 0.5</w:t>
      </w:r>
      <w:r w:rsidR="007A6BD7">
        <w:t xml:space="preserve"> TU</w:t>
      </w:r>
      <w:r w:rsidRPr="007A6BD7">
        <w:t xml:space="preserve"> </w:t>
      </w:r>
      <w:r w:rsidR="007A6BD7">
        <w:t xml:space="preserve">for RRM </w:t>
      </w:r>
      <w:r w:rsidRPr="007A6BD7">
        <w:t xml:space="preserve">is considered clearly insufficient. </w:t>
      </w:r>
    </w:p>
    <w:p w14:paraId="3976C471" w14:textId="2FFB1C1A" w:rsidR="005D750B" w:rsidRPr="00B800FE" w:rsidRDefault="005D750B" w:rsidP="0027506F">
      <w:pPr>
        <w:rPr>
          <w:lang w:val="en-US"/>
        </w:rPr>
      </w:pPr>
      <w:r w:rsidRPr="00B800FE">
        <w:rPr>
          <w:lang w:val="en-US"/>
        </w:rPr>
        <w:t xml:space="preserve">Thus, we plan to submit a </w:t>
      </w:r>
      <w:r w:rsidR="004649B1">
        <w:rPr>
          <w:lang w:val="en-US"/>
        </w:rPr>
        <w:t>renewed</w:t>
      </w:r>
      <w:r w:rsidRPr="00B800FE">
        <w:rPr>
          <w:lang w:val="en-US"/>
        </w:rPr>
        <w:t xml:space="preserve"> request to RAN #106 in order to increase the RAN4</w:t>
      </w:r>
      <w:r w:rsidR="00D63A96">
        <w:rPr>
          <w:lang w:val="en-US"/>
        </w:rPr>
        <w:t xml:space="preserve"> TU </w:t>
      </w:r>
      <w:r w:rsidRPr="00B800FE">
        <w:rPr>
          <w:lang w:val="en-US"/>
        </w:rPr>
        <w:t xml:space="preserve">allocation </w:t>
      </w:r>
      <w:r w:rsidR="004649B1">
        <w:rPr>
          <w:lang w:val="en-US"/>
        </w:rPr>
        <w:t xml:space="preserve">for RRM requirements </w:t>
      </w:r>
      <w:r w:rsidRPr="00B800FE">
        <w:rPr>
          <w:lang w:val="en-US"/>
        </w:rPr>
        <w:t>from 0.5 to 1.0</w:t>
      </w:r>
      <w:r w:rsidR="00D63A96">
        <w:rPr>
          <w:lang w:val="en-US"/>
        </w:rPr>
        <w:t xml:space="preserve"> TU</w:t>
      </w:r>
      <w:r w:rsidRPr="00B800FE">
        <w:rPr>
          <w:lang w:val="en-US"/>
        </w:rPr>
        <w:t>.</w:t>
      </w:r>
    </w:p>
    <w:p w14:paraId="664A9A8D" w14:textId="6566F3E8" w:rsidR="0027506F" w:rsidRDefault="005D750B" w:rsidP="0027506F">
      <w:pPr>
        <w:pStyle w:val="RAN4proposal"/>
        <w:rPr>
          <w:lang w:val="en-US"/>
        </w:rPr>
      </w:pPr>
      <w:r w:rsidRPr="00B800FE">
        <w:rPr>
          <w:lang w:val="en-US"/>
        </w:rPr>
        <w:t xml:space="preserve">RAN4 to request a higher TU allocation for </w:t>
      </w:r>
      <w:r w:rsidR="00B800FE" w:rsidRPr="00B800FE">
        <w:rPr>
          <w:lang w:val="en-US"/>
        </w:rPr>
        <w:t>the NR_</w:t>
      </w:r>
      <w:r w:rsidRPr="00B800FE">
        <w:rPr>
          <w:lang w:val="en-US"/>
        </w:rPr>
        <w:t>XR</w:t>
      </w:r>
      <w:r w:rsidR="00B800FE" w:rsidRPr="00B800FE">
        <w:rPr>
          <w:lang w:val="en-US"/>
        </w:rPr>
        <w:t xml:space="preserve">_Ph3 work at RAN#106, </w:t>
      </w:r>
      <w:r w:rsidR="0008623A">
        <w:rPr>
          <w:lang w:val="en-US"/>
        </w:rPr>
        <w:t>in particular</w:t>
      </w:r>
      <w:r w:rsidR="00B800FE" w:rsidRPr="00B800FE">
        <w:rPr>
          <w:lang w:val="en-US"/>
        </w:rPr>
        <w:t xml:space="preserve"> to increase TU allocation</w:t>
      </w:r>
      <w:r w:rsidR="00B800FE">
        <w:rPr>
          <w:lang w:val="en-US"/>
        </w:rPr>
        <w:t xml:space="preserve"> from 0.5</w:t>
      </w:r>
      <w:r w:rsidR="00B800FE" w:rsidRPr="00B800FE">
        <w:rPr>
          <w:lang w:val="en-US"/>
        </w:rPr>
        <w:t xml:space="preserve"> to 1.0</w:t>
      </w:r>
      <w:r w:rsidR="00AC70C5" w:rsidRPr="00AC70C5">
        <w:rPr>
          <w:lang w:val="en-US"/>
        </w:rPr>
        <w:t xml:space="preserve"> </w:t>
      </w:r>
      <w:r w:rsidR="007A6BD7">
        <w:rPr>
          <w:lang w:val="en-US"/>
        </w:rPr>
        <w:t xml:space="preserve">TU </w:t>
      </w:r>
      <w:r w:rsidR="00AC70C5">
        <w:rPr>
          <w:lang w:val="en-US"/>
        </w:rPr>
        <w:t>starting from RAN4 #114</w:t>
      </w:r>
      <w:r w:rsidR="00B800FE" w:rsidRPr="00B800FE">
        <w:rPr>
          <w:lang w:val="en-US"/>
        </w:rPr>
        <w:t xml:space="preserve">. </w:t>
      </w:r>
    </w:p>
    <w:p w14:paraId="08126E01" w14:textId="4612DC34" w:rsidR="004649B1" w:rsidRPr="004649B1" w:rsidRDefault="004649B1" w:rsidP="004649B1">
      <w:pPr>
        <w:rPr>
          <w:lang w:val="en-US"/>
        </w:rPr>
      </w:pPr>
      <w:r w:rsidRPr="00B800FE">
        <w:rPr>
          <w:lang w:val="en-US"/>
        </w:rPr>
        <w:t xml:space="preserve">We </w:t>
      </w:r>
      <w:r>
        <w:rPr>
          <w:lang w:val="en-US"/>
        </w:rPr>
        <w:t>invite</w:t>
      </w:r>
      <w:r w:rsidRPr="00B800FE">
        <w:rPr>
          <w:lang w:val="en-US"/>
        </w:rPr>
        <w:t xml:space="preserve"> feedback from other companies on this proceeding.</w:t>
      </w:r>
    </w:p>
    <w:p w14:paraId="62A731C8" w14:textId="722B37E9" w:rsidR="00CD7492" w:rsidRPr="00B800FE" w:rsidRDefault="00CD7492" w:rsidP="00A37002">
      <w:pPr>
        <w:pStyle w:val="RAN4H1"/>
        <w:rPr>
          <w:lang w:val="en-US"/>
        </w:rPr>
      </w:pPr>
      <w:bookmarkStart w:id="9" w:name="_Toc116995848"/>
      <w:bookmarkStart w:id="10" w:name="_Toc181718898"/>
      <w:r w:rsidRPr="00B800FE">
        <w:rPr>
          <w:lang w:val="en-US"/>
        </w:rPr>
        <w:t>Conclusion</w:t>
      </w:r>
      <w:bookmarkEnd w:id="9"/>
      <w:bookmarkEnd w:id="10"/>
    </w:p>
    <w:p w14:paraId="6AAB9CE8" w14:textId="1CF31877" w:rsidR="003C1495" w:rsidRPr="00247608" w:rsidRDefault="00D21D70" w:rsidP="00247608">
      <w:pPr>
        <w:rPr>
          <w:lang w:val="en-US"/>
        </w:rPr>
      </w:pPr>
      <w:r>
        <w:rPr>
          <w:lang w:val="en-US"/>
        </w:rPr>
        <w:t>In this paper we have presented Nokia</w:t>
      </w:r>
      <w:r w:rsidR="00694CF3">
        <w:rPr>
          <w:lang w:val="en-US"/>
        </w:rPr>
        <w:t xml:space="preserve">’s views </w:t>
      </w:r>
      <w:r w:rsidR="00247608">
        <w:rPr>
          <w:lang w:val="en-US"/>
        </w:rPr>
        <w:t xml:space="preserve">with regard to the previously received RAN1 LS and the TU allocation for RAN4 </w:t>
      </w:r>
      <w:r w:rsidR="00694CF3">
        <w:rPr>
          <w:lang w:val="en-US"/>
        </w:rPr>
        <w:t xml:space="preserve">related </w:t>
      </w:r>
      <w:r w:rsidR="00247608">
        <w:rPr>
          <w:lang w:val="en-US"/>
        </w:rPr>
        <w:t xml:space="preserve">to </w:t>
      </w:r>
      <w:r w:rsidR="00694CF3">
        <w:rPr>
          <w:lang w:val="en-US"/>
        </w:rPr>
        <w:t>XR ph3. As part of this discussion, 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207D059" w14:textId="520D4571" w:rsidR="003C1495" w:rsidRPr="005D750B" w:rsidRDefault="003C1495" w:rsidP="003C1495">
      <w:pPr>
        <w:rPr>
          <w:b/>
          <w:bCs/>
          <w:u w:val="single"/>
          <w:lang w:val="en-US"/>
        </w:rPr>
      </w:pPr>
      <w:r w:rsidRPr="005D750B">
        <w:rPr>
          <w:b/>
          <w:bCs/>
          <w:u w:val="single"/>
          <w:lang w:val="en-US"/>
        </w:rPr>
        <w:t>Reply LS to RAN1</w:t>
      </w:r>
    </w:p>
    <w:p w14:paraId="20D0A14E" w14:textId="1C77B05F" w:rsidR="003C1495" w:rsidRPr="00AC70C5" w:rsidRDefault="003C1495" w:rsidP="00AC70C5">
      <w:pPr>
        <w:pStyle w:val="RAN4Observation"/>
        <w:numPr>
          <w:ilvl w:val="0"/>
          <w:numId w:val="55"/>
        </w:numPr>
        <w:ind w:left="284" w:firstLine="0"/>
        <w:rPr>
          <w:lang w:val="en-US"/>
        </w:rPr>
      </w:pPr>
      <w:r w:rsidRPr="00AC70C5">
        <w:rPr>
          <w:lang w:val="en-US"/>
        </w:rPr>
        <w:t xml:space="preserve">RAN4 already defined requirements for features where dynamic adaptation of measurements were necessary, e.g. NR-U and </w:t>
      </w:r>
      <w:proofErr w:type="gramStart"/>
      <w:r w:rsidRPr="00AC70C5">
        <w:rPr>
          <w:lang w:val="en-US"/>
        </w:rPr>
        <w:t>Pre-configured</w:t>
      </w:r>
      <w:proofErr w:type="gramEnd"/>
      <w:r w:rsidRPr="00AC70C5">
        <w:rPr>
          <w:lang w:val="en-US"/>
        </w:rPr>
        <w:t xml:space="preserve"> gaps.</w:t>
      </w:r>
    </w:p>
    <w:p w14:paraId="0AB68BCB" w14:textId="77777777" w:rsidR="005D750B" w:rsidRDefault="00A904A7" w:rsidP="005D750B">
      <w:pPr>
        <w:pStyle w:val="RAN4proposal"/>
        <w:numPr>
          <w:ilvl w:val="0"/>
          <w:numId w:val="54"/>
        </w:numPr>
        <w:ind w:left="284" w:firstLine="0"/>
        <w:rPr>
          <w:lang w:val="en-US"/>
        </w:rPr>
      </w:pPr>
      <w:r w:rsidRPr="005D750B">
        <w:rPr>
          <w:lang w:val="en-US"/>
        </w:rPr>
        <w:t xml:space="preserve">RAN4 to reply to RAN1 that </w:t>
      </w:r>
      <w:r w:rsidR="003C1495" w:rsidRPr="005D750B">
        <w:rPr>
          <w:lang w:val="en-US"/>
        </w:rPr>
        <w:t>Alt 1-1 is feasible from RAN4 perspective and RAN4 is working on the related requirements on timeline.</w:t>
      </w:r>
      <w:bookmarkStart w:id="11" w:name="_Toc116995849"/>
    </w:p>
    <w:p w14:paraId="0C05F1FF" w14:textId="2500F8C3" w:rsidR="008919FC" w:rsidRPr="008919FC" w:rsidRDefault="008919FC" w:rsidP="008919FC">
      <w:pPr>
        <w:ind w:left="284"/>
        <w:rPr>
          <w:lang w:val="en-US"/>
        </w:rPr>
      </w:pPr>
      <w:r>
        <w:rPr>
          <w:lang w:val="en-US"/>
        </w:rPr>
        <w:t>It is noted w</w:t>
      </w:r>
      <w:r w:rsidRPr="008919FC">
        <w:rPr>
          <w:lang w:val="en-US"/>
        </w:rPr>
        <w:t xml:space="preserve">e have included a proposal for the draft LS in the Annex A of this paper. </w:t>
      </w:r>
    </w:p>
    <w:p w14:paraId="3D0FCCE0" w14:textId="051995DC" w:rsidR="00247608" w:rsidRPr="00B800FE" w:rsidRDefault="00247608" w:rsidP="00247608">
      <w:pPr>
        <w:rPr>
          <w:b/>
          <w:bCs/>
          <w:u w:val="single"/>
          <w:lang w:val="en-US"/>
        </w:rPr>
      </w:pPr>
      <w:r>
        <w:rPr>
          <w:b/>
          <w:bCs/>
          <w:u w:val="single"/>
          <w:lang w:val="en-US"/>
        </w:rPr>
        <w:t xml:space="preserve">TU allocation for RAN4 </w:t>
      </w:r>
      <w:r w:rsidR="007A6BD7">
        <w:rPr>
          <w:b/>
          <w:bCs/>
          <w:u w:val="single"/>
          <w:lang w:val="en-US"/>
        </w:rPr>
        <w:t xml:space="preserve">RRM </w:t>
      </w:r>
      <w:r>
        <w:rPr>
          <w:b/>
          <w:bCs/>
          <w:u w:val="single"/>
          <w:lang w:val="en-US"/>
        </w:rPr>
        <w:t>work</w:t>
      </w:r>
    </w:p>
    <w:p w14:paraId="22338C3D" w14:textId="65E86990" w:rsidR="00247608" w:rsidRPr="00247608" w:rsidRDefault="0008623A" w:rsidP="007A6BD7">
      <w:pPr>
        <w:pStyle w:val="RAN4observation0"/>
        <w:ind w:left="284"/>
        <w:rPr>
          <w:lang w:val="en-US"/>
        </w:rPr>
      </w:pPr>
      <w:r w:rsidRPr="00B800FE">
        <w:rPr>
          <w:lang w:val="en-US"/>
        </w:rPr>
        <w:t xml:space="preserve">Considering </w:t>
      </w:r>
      <w:r>
        <w:rPr>
          <w:lang w:val="en-US"/>
        </w:rPr>
        <w:t xml:space="preserve">on one hand </w:t>
      </w:r>
      <w:r w:rsidRPr="00B800FE">
        <w:rPr>
          <w:lang w:val="en-US"/>
        </w:rPr>
        <w:t xml:space="preserve">the many aspects </w:t>
      </w:r>
      <w:r>
        <w:rPr>
          <w:lang w:val="en-US"/>
        </w:rPr>
        <w:t xml:space="preserve">for RRM requirements </w:t>
      </w:r>
      <w:r w:rsidRPr="00B800FE">
        <w:rPr>
          <w:lang w:val="en-US"/>
        </w:rPr>
        <w:t xml:space="preserve">to be discussed in RAN4 related to XR enhancements </w:t>
      </w:r>
      <w:r>
        <w:rPr>
          <w:lang w:val="en-US"/>
        </w:rPr>
        <w:t>and the current duration of online discussion estimated to be 1.25 TU, thus well exceeding 0.5 TU,</w:t>
      </w:r>
      <w:r w:rsidRPr="00B800FE">
        <w:rPr>
          <w:lang w:val="en-US"/>
        </w:rPr>
        <w:t xml:space="preserve"> and the tight time frame for Rel-19</w:t>
      </w:r>
      <w:r>
        <w:rPr>
          <w:lang w:val="en-US"/>
        </w:rPr>
        <w:t xml:space="preserve">, </w:t>
      </w:r>
      <w:r w:rsidRPr="00B800FE">
        <w:rPr>
          <w:lang w:val="en-US"/>
        </w:rPr>
        <w:t xml:space="preserve">the current TU allocation of 0.5 </w:t>
      </w:r>
      <w:r w:rsidR="007A6BD7">
        <w:t xml:space="preserve">for RRM </w:t>
      </w:r>
      <w:r w:rsidRPr="00B800FE">
        <w:rPr>
          <w:lang w:val="en-US"/>
        </w:rPr>
        <w:t xml:space="preserve">is </w:t>
      </w:r>
      <w:r>
        <w:rPr>
          <w:lang w:val="en-US"/>
        </w:rPr>
        <w:t xml:space="preserve">considered </w:t>
      </w:r>
      <w:r w:rsidRPr="00B800FE">
        <w:rPr>
          <w:lang w:val="en-US"/>
        </w:rPr>
        <w:t>clearly insufficient</w:t>
      </w:r>
      <w:r w:rsidR="00247608" w:rsidRPr="00247608">
        <w:rPr>
          <w:lang w:val="en-US"/>
        </w:rPr>
        <w:t>.</w:t>
      </w:r>
    </w:p>
    <w:p w14:paraId="2E97B1FD" w14:textId="52E4DE7F" w:rsidR="00247608" w:rsidRPr="00B800FE" w:rsidRDefault="00B800FE" w:rsidP="00B800FE">
      <w:pPr>
        <w:pStyle w:val="RAN4proposal"/>
        <w:ind w:left="284"/>
        <w:rPr>
          <w:lang w:val="en-US"/>
        </w:rPr>
      </w:pPr>
      <w:r>
        <w:rPr>
          <w:lang w:val="en-US"/>
        </w:rPr>
        <w:t>RAN4 to request a higher TU allocation for the NR_XR_Ph3 work at RAN#106,</w:t>
      </w:r>
      <w:r w:rsidR="0008623A" w:rsidRPr="0008623A">
        <w:rPr>
          <w:lang w:val="en-US"/>
        </w:rPr>
        <w:t xml:space="preserve"> </w:t>
      </w:r>
      <w:r w:rsidR="0008623A">
        <w:rPr>
          <w:lang w:val="en-US"/>
        </w:rPr>
        <w:t>in particular</w:t>
      </w:r>
      <w:r w:rsidR="0008623A" w:rsidRPr="00B800FE">
        <w:rPr>
          <w:lang w:val="en-US"/>
        </w:rPr>
        <w:t xml:space="preserve"> </w:t>
      </w:r>
      <w:r>
        <w:rPr>
          <w:lang w:val="en-US"/>
        </w:rPr>
        <w:t>to increase TU allocation from 0.5 to 1.0</w:t>
      </w:r>
      <w:r w:rsidR="00AC70C5">
        <w:rPr>
          <w:lang w:val="en-US"/>
        </w:rPr>
        <w:t xml:space="preserve"> </w:t>
      </w:r>
      <w:r w:rsidR="007A6BD7">
        <w:rPr>
          <w:lang w:val="en-US"/>
        </w:rPr>
        <w:t xml:space="preserve">TU </w:t>
      </w:r>
      <w:r w:rsidR="00AC70C5">
        <w:rPr>
          <w:lang w:val="en-US"/>
        </w:rPr>
        <w:t>starting from RAN4 #114</w:t>
      </w:r>
      <w:r>
        <w:rPr>
          <w:lang w:val="en-US"/>
        </w:rPr>
        <w:t xml:space="preserve">. </w:t>
      </w:r>
    </w:p>
    <w:p w14:paraId="32BB87DF" w14:textId="77777777" w:rsidR="003B659E" w:rsidRPr="00614DD8" w:rsidRDefault="003B659E" w:rsidP="0060543D">
      <w:pPr>
        <w:pStyle w:val="RAN4H1"/>
        <w:numPr>
          <w:ilvl w:val="0"/>
          <w:numId w:val="0"/>
        </w:numPr>
        <w:ind w:left="360" w:hanging="360"/>
        <w:rPr>
          <w:lang w:val="en-US"/>
        </w:rPr>
      </w:pPr>
      <w:bookmarkStart w:id="12" w:name="_Toc181718899"/>
      <w:r w:rsidRPr="00614DD8">
        <w:rPr>
          <w:lang w:val="en-US"/>
        </w:rPr>
        <w:t>References</w:t>
      </w:r>
      <w:bookmarkEnd w:id="11"/>
      <w:bookmarkEnd w:id="12"/>
    </w:p>
    <w:p w14:paraId="5B6B348B" w14:textId="3055D967" w:rsidR="00C06D65" w:rsidRPr="00AC70C5" w:rsidRDefault="001F0A22" w:rsidP="00D66188">
      <w:pPr>
        <w:pStyle w:val="ListParagraph"/>
        <w:numPr>
          <w:ilvl w:val="0"/>
          <w:numId w:val="22"/>
        </w:numPr>
        <w:ind w:right="-22"/>
        <w:rPr>
          <w:lang w:val="en-US"/>
        </w:rPr>
      </w:pPr>
      <w:r w:rsidRPr="00AC70C5">
        <w:rPr>
          <w:lang w:val="en-US"/>
        </w:rPr>
        <w:t>RP</w:t>
      </w:r>
      <w:r w:rsidRPr="00AC70C5">
        <w:rPr>
          <w:rFonts w:ascii="Cambria Math" w:hAnsi="Cambria Math"/>
          <w:lang w:val="en-US"/>
        </w:rPr>
        <w:noBreakHyphen/>
      </w:r>
      <w:r w:rsidRPr="00AC70C5">
        <w:rPr>
          <w:lang w:val="en-US"/>
        </w:rPr>
        <w:t>241771, Revised WID: XR (</w:t>
      </w:r>
      <w:proofErr w:type="spellStart"/>
      <w:r w:rsidRPr="00AC70C5">
        <w:rPr>
          <w:lang w:val="en-US"/>
        </w:rPr>
        <w:t>eXtended</w:t>
      </w:r>
      <w:proofErr w:type="spellEnd"/>
      <w:r w:rsidRPr="00AC70C5">
        <w:rPr>
          <w:lang w:val="en-US"/>
        </w:rPr>
        <w:t xml:space="preserve"> Reality) for NR Phase 3</w:t>
      </w:r>
      <w:r w:rsidR="00C06D65" w:rsidRPr="00AC70C5">
        <w:rPr>
          <w:lang w:val="en-US"/>
        </w:rPr>
        <w:t>, RAN #10</w:t>
      </w:r>
      <w:r w:rsidRPr="00AC70C5">
        <w:rPr>
          <w:lang w:val="en-US"/>
        </w:rPr>
        <w:t>5</w:t>
      </w:r>
      <w:r w:rsidR="00C06D65" w:rsidRPr="00AC70C5">
        <w:rPr>
          <w:lang w:val="en-US"/>
        </w:rPr>
        <w:t xml:space="preserve">, </w:t>
      </w:r>
      <w:r w:rsidRPr="00AC70C5">
        <w:rPr>
          <w:lang w:val="en-US"/>
        </w:rPr>
        <w:t>Melbourne, Australia, September 9-12, 202</w:t>
      </w:r>
      <w:r w:rsidR="00C06D65" w:rsidRPr="00AC70C5">
        <w:rPr>
          <w:lang w:val="en-US"/>
        </w:rPr>
        <w:t>4</w:t>
      </w:r>
    </w:p>
    <w:p w14:paraId="0BE7822A" w14:textId="7DC5C115" w:rsidR="001A58AE" w:rsidRPr="00AC70C5" w:rsidRDefault="001A58AE" w:rsidP="001A58AE">
      <w:pPr>
        <w:pStyle w:val="ListParagraph"/>
        <w:numPr>
          <w:ilvl w:val="0"/>
          <w:numId w:val="22"/>
        </w:numPr>
        <w:ind w:right="-22"/>
        <w:rPr>
          <w:lang w:val="en-US"/>
        </w:rPr>
      </w:pPr>
      <w:bookmarkStart w:id="13" w:name="_Ref178838561"/>
      <w:r w:rsidRPr="00AC70C5">
        <w:t>R1-2407561, LS on gaps/restrictions that are caused by RRM measurements</w:t>
      </w:r>
      <w:r w:rsidRPr="00AC70C5">
        <w:rPr>
          <w:lang w:val="en-US"/>
        </w:rPr>
        <w:t>, RAN4 #112-bis, Hefei, China, October 14 – 18, 2024</w:t>
      </w:r>
      <w:bookmarkEnd w:id="13"/>
    </w:p>
    <w:p w14:paraId="1A6B4065" w14:textId="77777777" w:rsidR="001A58AE" w:rsidRPr="00AC70C5" w:rsidRDefault="001A58AE" w:rsidP="001A58AE">
      <w:pPr>
        <w:pStyle w:val="ListParagraph"/>
        <w:numPr>
          <w:ilvl w:val="0"/>
          <w:numId w:val="22"/>
        </w:numPr>
        <w:ind w:right="-22"/>
        <w:rPr>
          <w:lang w:val="en-US"/>
        </w:rPr>
      </w:pPr>
      <w:r w:rsidRPr="00AC70C5">
        <w:rPr>
          <w:lang w:val="en-US"/>
        </w:rPr>
        <w:t>R4-2416864, WF on RRM requirements for XR_Ph3, Nokia, RAN4 #112bis, Hefei, China, October 14 – 18, 2024</w:t>
      </w:r>
    </w:p>
    <w:p w14:paraId="57ADFB08" w14:textId="08F73902" w:rsidR="001A58AE" w:rsidRPr="00AC70C5" w:rsidRDefault="00D63A96" w:rsidP="001A58AE">
      <w:pPr>
        <w:pStyle w:val="ListParagraph"/>
        <w:numPr>
          <w:ilvl w:val="0"/>
          <w:numId w:val="22"/>
        </w:numPr>
        <w:ind w:right="-22"/>
        <w:rPr>
          <w:lang w:val="en-US"/>
        </w:rPr>
      </w:pPr>
      <w:r w:rsidRPr="00AC70C5">
        <w:rPr>
          <w:lang w:val="en-US"/>
        </w:rPr>
        <w:lastRenderedPageBreak/>
        <w:t>RP-24</w:t>
      </w:r>
      <w:r w:rsidR="00AC70C5" w:rsidRPr="00AC70C5">
        <w:rPr>
          <w:lang w:val="en-US"/>
        </w:rPr>
        <w:t>2096</w:t>
      </w:r>
      <w:r w:rsidRPr="00AC70C5">
        <w:rPr>
          <w:lang w:val="en-US"/>
        </w:rPr>
        <w:t xml:space="preserve">, </w:t>
      </w:r>
      <w:r w:rsidR="00AC70C5" w:rsidRPr="00AC70C5">
        <w:rPr>
          <w:lang w:val="en-US"/>
        </w:rPr>
        <w:t xml:space="preserve">Views on XR for NR Phase 3 WI, </w:t>
      </w:r>
      <w:r w:rsidRPr="00AC70C5">
        <w:rPr>
          <w:lang w:val="en-US"/>
        </w:rPr>
        <w:t>Nokia</w:t>
      </w:r>
    </w:p>
    <w:p w14:paraId="60D233A4" w14:textId="77777777" w:rsidR="00D63A96" w:rsidRDefault="00D63A96" w:rsidP="00D63A96">
      <w:pPr>
        <w:pStyle w:val="ListParagraph"/>
        <w:numPr>
          <w:ilvl w:val="0"/>
          <w:numId w:val="22"/>
        </w:numPr>
        <w:ind w:right="-22"/>
        <w:rPr>
          <w:lang w:val="en-US"/>
        </w:rPr>
      </w:pPr>
      <w:r w:rsidRPr="00AC70C5">
        <w:rPr>
          <w:lang w:val="en-US"/>
        </w:rPr>
        <w:t>R4-2416468, Discussion on XR ph3 RRM requirements, Nokia, RAN4 #112bis, Hefei, China, October 14 – 18, 2024</w:t>
      </w:r>
    </w:p>
    <w:p w14:paraId="5D3B5FF5" w14:textId="54F52AF9" w:rsidR="0012540B" w:rsidRPr="003D4DC1" w:rsidRDefault="00186E48" w:rsidP="0012540B">
      <w:pPr>
        <w:pStyle w:val="ListParagraph"/>
        <w:numPr>
          <w:ilvl w:val="0"/>
          <w:numId w:val="22"/>
        </w:numPr>
        <w:ind w:right="-22"/>
        <w:rPr>
          <w:lang w:val="en-US"/>
        </w:rPr>
      </w:pPr>
      <w:bookmarkStart w:id="14" w:name="_Ref181903025"/>
      <w:r w:rsidRPr="00186E48">
        <w:rPr>
          <w:lang w:val="en-US"/>
        </w:rPr>
        <w:t>R4-2415667</w:t>
      </w:r>
      <w:r>
        <w:rPr>
          <w:lang w:val="en-US"/>
        </w:rPr>
        <w:t xml:space="preserve">, </w:t>
      </w:r>
      <w:r w:rsidR="004F1AA9" w:rsidRPr="004F1AA9">
        <w:rPr>
          <w:lang w:val="en-US"/>
        </w:rPr>
        <w:t>Topic summary for [112bis][220] NR_XR_Ph3</w:t>
      </w:r>
      <w:r w:rsidR="004F1AA9">
        <w:rPr>
          <w:lang w:val="en-US"/>
        </w:rPr>
        <w:t>, Nokia</w:t>
      </w:r>
      <w:bookmarkEnd w:id="14"/>
      <w:r w:rsidR="004B660A" w:rsidRPr="00AC70C5">
        <w:rPr>
          <w:lang w:val="en-US"/>
        </w:rPr>
        <w:t>, RAN4 #112bis, Hefei, China, October 14 – 18, 2024</w:t>
      </w:r>
    </w:p>
    <w:p w14:paraId="7A6CDE43" w14:textId="60A403CB" w:rsidR="0012540B" w:rsidRPr="008919FC" w:rsidRDefault="00E37391" w:rsidP="008919FC">
      <w:pPr>
        <w:pStyle w:val="ListParagraph"/>
        <w:numPr>
          <w:ilvl w:val="0"/>
          <w:numId w:val="22"/>
        </w:numPr>
        <w:ind w:right="-22"/>
        <w:rPr>
          <w:lang w:val="en-US"/>
        </w:rPr>
      </w:pPr>
      <w:r w:rsidRPr="00E37391">
        <w:rPr>
          <w:lang w:val="en-US"/>
        </w:rPr>
        <w:t>R4-2418890</w:t>
      </w:r>
      <w:r>
        <w:rPr>
          <w:lang w:val="en-US"/>
        </w:rPr>
        <w:t xml:space="preserve">, XR simulation results, Nokia, RAN4 #113, Orlando, US, </w:t>
      </w:r>
      <w:r w:rsidR="008A791A">
        <w:rPr>
          <w:lang w:val="en-US"/>
        </w:rPr>
        <w:t>Nov 18</w:t>
      </w:r>
      <w:r w:rsidR="008A791A" w:rsidRPr="00A6657F">
        <w:rPr>
          <w:vertAlign w:val="superscript"/>
          <w:lang w:val="en-US"/>
        </w:rPr>
        <w:t>th</w:t>
      </w:r>
      <w:r w:rsidR="008A791A">
        <w:rPr>
          <w:lang w:val="en-US"/>
        </w:rPr>
        <w:t xml:space="preserve"> – 22</w:t>
      </w:r>
      <w:r w:rsidR="008A791A" w:rsidRPr="00A6657F">
        <w:rPr>
          <w:vertAlign w:val="superscript"/>
          <w:lang w:val="en-US"/>
        </w:rPr>
        <w:t>nd</w:t>
      </w:r>
      <w:r w:rsidR="008A791A">
        <w:rPr>
          <w:lang w:val="en-US"/>
        </w:rPr>
        <w:t>, 2024</w:t>
      </w:r>
    </w:p>
    <w:p w14:paraId="68994BE5" w14:textId="77777777" w:rsidR="0012540B" w:rsidRDefault="0012540B" w:rsidP="003D4DC1">
      <w:pPr>
        <w:pStyle w:val="ListParagraph"/>
        <w:rPr>
          <w:lang w:val="en-US"/>
        </w:rPr>
      </w:pPr>
    </w:p>
    <w:p w14:paraId="421C39E5" w14:textId="2DF04025" w:rsidR="0012540B" w:rsidRDefault="003B60B2" w:rsidP="0012540B">
      <w:pPr>
        <w:pStyle w:val="RAN4H1"/>
        <w:numPr>
          <w:ilvl w:val="0"/>
          <w:numId w:val="0"/>
        </w:numPr>
        <w:ind w:left="360" w:hanging="360"/>
        <w:rPr>
          <w:lang w:val="en-US"/>
        </w:rPr>
      </w:pPr>
      <w:r>
        <w:rPr>
          <w:lang w:val="en-US"/>
        </w:rPr>
        <w:t>Annex A: Draft LS response to RAN1</w:t>
      </w:r>
    </w:p>
    <w:p w14:paraId="707E11B5" w14:textId="77777777" w:rsidR="003B60B2" w:rsidRDefault="003B60B2" w:rsidP="003B60B2">
      <w:pPr>
        <w:rPr>
          <w:lang w:val="en-US"/>
        </w:rPr>
      </w:pPr>
    </w:p>
    <w:p w14:paraId="30CC0CBD" w14:textId="77777777" w:rsidR="0064267D" w:rsidRPr="0064267D" w:rsidRDefault="0064267D" w:rsidP="0064267D">
      <w:pPr>
        <w:widowControl w:val="0"/>
        <w:tabs>
          <w:tab w:val="right" w:pos="9630"/>
          <w:tab w:val="right" w:pos="13323"/>
        </w:tabs>
        <w:spacing w:after="0" w:line="240" w:lineRule="auto"/>
        <w:rPr>
          <w:rFonts w:ascii="Arial" w:eastAsia="Times New Roman" w:hAnsi="Arial" w:cs="Arial"/>
          <w:b/>
          <w:noProof/>
          <w:sz w:val="24"/>
          <w:szCs w:val="24"/>
          <w:lang w:eastAsia="ja-JP"/>
        </w:rPr>
      </w:pPr>
      <w:r w:rsidRPr="0064267D">
        <w:rPr>
          <w:rFonts w:ascii="Arial" w:eastAsia="Times New Roman" w:hAnsi="Arial" w:cs="Arial"/>
          <w:b/>
          <w:noProof/>
          <w:sz w:val="24"/>
          <w:szCs w:val="24"/>
        </w:rPr>
        <w:t>3GPP TSG-RAN WG4 Meeting #113</w:t>
      </w:r>
      <w:r w:rsidRPr="0064267D">
        <w:rPr>
          <w:rFonts w:ascii="Arial" w:eastAsia="Times New Roman" w:hAnsi="Arial" w:cs="Arial"/>
          <w:b/>
          <w:noProof/>
          <w:sz w:val="24"/>
          <w:szCs w:val="24"/>
        </w:rPr>
        <w:tab/>
      </w:r>
      <w:r w:rsidRPr="0064267D">
        <w:rPr>
          <w:rFonts w:ascii="Arial" w:eastAsia="Times New Roman" w:hAnsi="Arial" w:cs="Arial"/>
          <w:b/>
          <w:noProof/>
          <w:color w:val="000000"/>
          <w:sz w:val="24"/>
          <w:szCs w:val="24"/>
        </w:rPr>
        <w:t>R4-24xxxxx</w:t>
      </w:r>
    </w:p>
    <w:p w14:paraId="1F118D86" w14:textId="77777777" w:rsidR="0064267D" w:rsidRPr="0064267D" w:rsidRDefault="0064267D" w:rsidP="0064267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eastAsia="en-GB"/>
        </w:rPr>
      </w:pPr>
      <w:r w:rsidRPr="0064267D">
        <w:rPr>
          <w:rFonts w:ascii="Arial" w:eastAsia="SimSun" w:hAnsi="Arial" w:cs="Times New Roman"/>
          <w:b/>
          <w:sz w:val="24"/>
          <w:szCs w:val="20"/>
          <w:lang w:val="en-US" w:eastAsia="en-GB"/>
        </w:rPr>
        <w:t>Orlando, Florida, USA, November 18 – 22, 2024</w:t>
      </w:r>
    </w:p>
    <w:p w14:paraId="7F6EFF81" w14:textId="77777777" w:rsidR="0064267D" w:rsidRPr="0064267D" w:rsidRDefault="0064267D" w:rsidP="0064267D">
      <w:pPr>
        <w:widowControl w:val="0"/>
        <w:tabs>
          <w:tab w:val="right" w:pos="7088"/>
          <w:tab w:val="right" w:pos="9781"/>
        </w:tabs>
        <w:overflowPunct w:val="0"/>
        <w:autoSpaceDE w:val="0"/>
        <w:autoSpaceDN w:val="0"/>
        <w:adjustRightInd w:val="0"/>
        <w:spacing w:after="0" w:line="240" w:lineRule="auto"/>
        <w:textAlignment w:val="baseline"/>
        <w:rPr>
          <w:rFonts w:ascii="Arial" w:eastAsia="Times New Roman" w:hAnsi="Arial" w:cs="Arial"/>
          <w:b/>
          <w:bCs/>
          <w:noProof/>
          <w:sz w:val="22"/>
          <w:lang w:eastAsia="en-GB"/>
        </w:rPr>
      </w:pPr>
    </w:p>
    <w:p w14:paraId="604CF00C"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sz w:val="22"/>
          <w:lang w:eastAsia="en-GB"/>
        </w:rPr>
      </w:pPr>
      <w:r w:rsidRPr="0064267D">
        <w:rPr>
          <w:rFonts w:ascii="Arial" w:eastAsia="Times New Roman" w:hAnsi="Arial" w:cs="Arial"/>
          <w:b/>
          <w:sz w:val="22"/>
          <w:lang w:eastAsia="en-GB"/>
        </w:rPr>
        <w:t>Title:</w:t>
      </w:r>
      <w:r w:rsidRPr="0064267D">
        <w:rPr>
          <w:rFonts w:ascii="Arial" w:eastAsia="Times New Roman" w:hAnsi="Arial" w:cs="Arial"/>
          <w:b/>
          <w:sz w:val="22"/>
          <w:lang w:eastAsia="en-GB"/>
        </w:rPr>
        <w:tab/>
      </w:r>
      <w:r w:rsidRPr="0064267D">
        <w:rPr>
          <w:rFonts w:ascii="Arial" w:eastAsia="Times New Roman" w:hAnsi="Arial" w:cs="Arial"/>
          <w:bCs/>
          <w:sz w:val="22"/>
          <w:lang w:eastAsia="en-GB"/>
        </w:rPr>
        <w:t>Response LS on gaps/restrictions that are caused by RRM measurements</w:t>
      </w:r>
    </w:p>
    <w:p w14:paraId="02A1E3B1" w14:textId="79FE9365"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bookmarkStart w:id="15" w:name="OLE_LINK57"/>
      <w:bookmarkStart w:id="16" w:name="OLE_LINK58"/>
      <w:r w:rsidRPr="0064267D">
        <w:rPr>
          <w:rFonts w:ascii="Arial" w:eastAsia="Times New Roman" w:hAnsi="Arial" w:cs="Arial"/>
          <w:b/>
          <w:sz w:val="22"/>
          <w:lang w:eastAsia="en-GB"/>
        </w:rPr>
        <w:t>Response to:</w:t>
      </w:r>
      <w:r w:rsidRPr="0064267D">
        <w:rPr>
          <w:rFonts w:ascii="Arial" w:eastAsia="Times New Roman" w:hAnsi="Arial" w:cs="Arial"/>
          <w:b/>
          <w:bCs/>
          <w:sz w:val="22"/>
          <w:lang w:eastAsia="en-GB"/>
        </w:rPr>
        <w:tab/>
      </w:r>
      <w:r w:rsidR="00CE3B67" w:rsidRPr="00CE3B67">
        <w:rPr>
          <w:rFonts w:ascii="Arial" w:eastAsia="Times New Roman" w:hAnsi="Arial" w:cs="Arial"/>
          <w:bCs/>
          <w:sz w:val="22"/>
          <w:lang w:eastAsia="en-GB"/>
        </w:rPr>
        <w:t>R4-2414910 (R1-2407561)</w:t>
      </w:r>
    </w:p>
    <w:p w14:paraId="17A89CEC"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bookmarkStart w:id="17" w:name="OLE_LINK59"/>
      <w:bookmarkStart w:id="18" w:name="OLE_LINK60"/>
      <w:bookmarkStart w:id="19" w:name="OLE_LINK61"/>
      <w:bookmarkEnd w:id="15"/>
      <w:bookmarkEnd w:id="16"/>
      <w:r w:rsidRPr="0064267D">
        <w:rPr>
          <w:rFonts w:ascii="Arial" w:eastAsia="Times New Roman" w:hAnsi="Arial" w:cs="Arial"/>
          <w:b/>
          <w:sz w:val="22"/>
          <w:lang w:eastAsia="en-GB"/>
        </w:rPr>
        <w:t>Release:</w:t>
      </w:r>
      <w:r w:rsidRPr="0064267D">
        <w:rPr>
          <w:rFonts w:ascii="Arial" w:eastAsia="Times New Roman" w:hAnsi="Arial" w:cs="Arial"/>
          <w:b/>
          <w:bCs/>
          <w:sz w:val="22"/>
          <w:lang w:eastAsia="en-GB"/>
        </w:rPr>
        <w:tab/>
      </w:r>
      <w:r w:rsidRPr="0064267D">
        <w:rPr>
          <w:rFonts w:ascii="Arial" w:eastAsia="Times New Roman" w:hAnsi="Arial" w:cs="Arial"/>
          <w:sz w:val="22"/>
          <w:lang w:eastAsia="en-GB"/>
        </w:rPr>
        <w:t>Rel-19</w:t>
      </w:r>
    </w:p>
    <w:bookmarkEnd w:id="17"/>
    <w:bookmarkEnd w:id="18"/>
    <w:bookmarkEnd w:id="19"/>
    <w:p w14:paraId="3A98D63D"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r w:rsidRPr="0064267D">
        <w:rPr>
          <w:rFonts w:ascii="Arial" w:eastAsia="Times New Roman" w:hAnsi="Arial" w:cs="Arial"/>
          <w:b/>
          <w:sz w:val="22"/>
          <w:lang w:eastAsia="en-GB"/>
        </w:rPr>
        <w:t>Work Item:</w:t>
      </w:r>
      <w:r w:rsidRPr="0064267D">
        <w:rPr>
          <w:rFonts w:ascii="Arial" w:eastAsia="Times New Roman" w:hAnsi="Arial" w:cs="Arial"/>
          <w:b/>
          <w:bCs/>
          <w:sz w:val="22"/>
          <w:lang w:eastAsia="en-GB"/>
        </w:rPr>
        <w:tab/>
      </w:r>
      <w:r w:rsidRPr="0064267D">
        <w:rPr>
          <w:rFonts w:ascii="Arial" w:eastAsia="Times New Roman" w:hAnsi="Arial" w:cs="Arial"/>
          <w:sz w:val="22"/>
          <w:lang w:eastAsia="en-GB"/>
        </w:rPr>
        <w:t>NR XR Phase 3 (NR_XR_Ph3-Core)</w:t>
      </w:r>
    </w:p>
    <w:p w14:paraId="145FBE1A"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sz w:val="22"/>
          <w:lang w:eastAsia="en-GB"/>
        </w:rPr>
      </w:pPr>
    </w:p>
    <w:p w14:paraId="380C9A0D"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sz w:val="22"/>
          <w:lang w:eastAsia="en-GB"/>
        </w:rPr>
      </w:pPr>
      <w:r w:rsidRPr="0064267D">
        <w:rPr>
          <w:rFonts w:ascii="Arial" w:eastAsia="Times New Roman" w:hAnsi="Arial" w:cs="Arial"/>
          <w:b/>
          <w:sz w:val="22"/>
          <w:lang w:eastAsia="en-GB"/>
        </w:rPr>
        <w:t>Source:</w:t>
      </w:r>
      <w:r w:rsidRPr="0064267D">
        <w:rPr>
          <w:rFonts w:ascii="Arial" w:eastAsia="Times New Roman" w:hAnsi="Arial" w:cs="Arial"/>
          <w:b/>
          <w:sz w:val="22"/>
          <w:lang w:eastAsia="en-GB"/>
        </w:rPr>
        <w:tab/>
      </w:r>
      <w:r w:rsidRPr="0064267D">
        <w:rPr>
          <w:rFonts w:ascii="Arial" w:eastAsia="Times New Roman" w:hAnsi="Arial" w:cs="Arial"/>
          <w:bCs/>
          <w:sz w:val="22"/>
          <w:lang w:eastAsia="en-GB"/>
        </w:rPr>
        <w:t>RAN4</w:t>
      </w:r>
    </w:p>
    <w:p w14:paraId="567EBDD0"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r w:rsidRPr="0064267D">
        <w:rPr>
          <w:rFonts w:ascii="Arial" w:eastAsia="Times New Roman" w:hAnsi="Arial" w:cs="Arial"/>
          <w:b/>
          <w:sz w:val="22"/>
          <w:lang w:eastAsia="en-GB"/>
        </w:rPr>
        <w:t>To:</w:t>
      </w:r>
      <w:r w:rsidRPr="0064267D">
        <w:rPr>
          <w:rFonts w:ascii="Arial" w:eastAsia="Times New Roman" w:hAnsi="Arial" w:cs="Arial"/>
          <w:b/>
          <w:bCs/>
          <w:sz w:val="22"/>
          <w:lang w:eastAsia="en-GB"/>
        </w:rPr>
        <w:tab/>
      </w:r>
      <w:r w:rsidRPr="0064267D">
        <w:rPr>
          <w:rFonts w:ascii="Arial" w:eastAsia="Times New Roman" w:hAnsi="Arial" w:cs="Arial"/>
          <w:sz w:val="22"/>
          <w:lang w:eastAsia="en-GB"/>
        </w:rPr>
        <w:t>RAN1</w:t>
      </w:r>
    </w:p>
    <w:p w14:paraId="5744AD47"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bookmarkStart w:id="20" w:name="OLE_LINK45"/>
      <w:bookmarkStart w:id="21" w:name="OLE_LINK46"/>
      <w:r w:rsidRPr="0064267D">
        <w:rPr>
          <w:rFonts w:ascii="Arial" w:eastAsia="Times New Roman" w:hAnsi="Arial" w:cs="Arial"/>
          <w:b/>
          <w:sz w:val="22"/>
          <w:lang w:eastAsia="en-GB"/>
        </w:rPr>
        <w:t>Cc:</w:t>
      </w:r>
      <w:r w:rsidRPr="0064267D">
        <w:rPr>
          <w:rFonts w:ascii="Arial" w:eastAsia="Times New Roman" w:hAnsi="Arial" w:cs="Arial"/>
          <w:b/>
          <w:bCs/>
          <w:sz w:val="22"/>
          <w:lang w:eastAsia="en-GB"/>
        </w:rPr>
        <w:tab/>
      </w:r>
    </w:p>
    <w:bookmarkEnd w:id="20"/>
    <w:bookmarkEnd w:id="21"/>
    <w:p w14:paraId="00B85909"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eastAsia="en-GB"/>
        </w:rPr>
      </w:pPr>
    </w:p>
    <w:p w14:paraId="3B3C5263"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r w:rsidRPr="0064267D">
        <w:rPr>
          <w:rFonts w:ascii="Arial" w:eastAsia="Times New Roman" w:hAnsi="Arial" w:cs="Arial"/>
          <w:b/>
          <w:sz w:val="22"/>
          <w:lang w:eastAsia="en-GB"/>
        </w:rPr>
        <w:t>Contact person:</w:t>
      </w:r>
      <w:r w:rsidRPr="0064267D">
        <w:rPr>
          <w:rFonts w:ascii="Arial" w:eastAsia="Times New Roman" w:hAnsi="Arial" w:cs="Arial"/>
          <w:b/>
          <w:bCs/>
          <w:sz w:val="22"/>
          <w:lang w:eastAsia="en-GB"/>
        </w:rPr>
        <w:tab/>
      </w:r>
      <w:r w:rsidRPr="0064267D">
        <w:rPr>
          <w:rFonts w:ascii="Arial" w:eastAsia="Times New Roman" w:hAnsi="Arial" w:cs="Arial"/>
          <w:sz w:val="22"/>
          <w:lang w:eastAsia="en-GB"/>
        </w:rPr>
        <w:t>Rafael Paiva</w:t>
      </w:r>
    </w:p>
    <w:p w14:paraId="14316893" w14:textId="77777777" w:rsidR="0064267D" w:rsidRPr="00A6657F"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sz w:val="22"/>
          <w:lang w:eastAsia="en-GB"/>
        </w:rPr>
      </w:pPr>
      <w:r w:rsidRPr="0064267D">
        <w:rPr>
          <w:rFonts w:ascii="Arial" w:eastAsia="Times New Roman" w:hAnsi="Arial" w:cs="Arial"/>
          <w:b/>
          <w:bCs/>
          <w:sz w:val="22"/>
          <w:lang w:eastAsia="en-GB"/>
        </w:rPr>
        <w:tab/>
      </w:r>
      <w:proofErr w:type="gramStart"/>
      <w:r w:rsidRPr="00A6657F">
        <w:rPr>
          <w:rFonts w:ascii="Arial" w:eastAsia="Times New Roman" w:hAnsi="Arial" w:cs="Arial"/>
          <w:sz w:val="22"/>
          <w:lang w:eastAsia="en-GB"/>
        </w:rPr>
        <w:t>Rafael .</w:t>
      </w:r>
      <w:proofErr w:type="gramEnd"/>
      <w:r w:rsidRPr="00A6657F">
        <w:rPr>
          <w:rFonts w:ascii="Arial" w:eastAsia="Times New Roman" w:hAnsi="Arial" w:cs="Arial"/>
          <w:sz w:val="22"/>
          <w:lang w:eastAsia="en-GB"/>
        </w:rPr>
        <w:t xml:space="preserve"> </w:t>
      </w:r>
      <w:proofErr w:type="spellStart"/>
      <w:r w:rsidRPr="00A6657F">
        <w:rPr>
          <w:rFonts w:ascii="Arial" w:eastAsia="Times New Roman" w:hAnsi="Arial" w:cs="Arial"/>
          <w:sz w:val="22"/>
          <w:lang w:eastAsia="en-GB"/>
        </w:rPr>
        <w:t>paiva</w:t>
      </w:r>
      <w:proofErr w:type="spellEnd"/>
      <w:r w:rsidRPr="00A6657F">
        <w:rPr>
          <w:rFonts w:ascii="Arial" w:eastAsia="Times New Roman" w:hAnsi="Arial" w:cs="Arial"/>
          <w:sz w:val="22"/>
          <w:lang w:eastAsia="en-GB"/>
        </w:rPr>
        <w:t xml:space="preserve"> (at) Nokia.com</w:t>
      </w:r>
    </w:p>
    <w:p w14:paraId="46858EB7" w14:textId="77777777" w:rsidR="0064267D" w:rsidRPr="00A6657F"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eastAsia="en-GB"/>
        </w:rPr>
      </w:pPr>
      <w:r w:rsidRPr="00A6657F">
        <w:rPr>
          <w:rFonts w:ascii="Arial" w:eastAsia="Times New Roman" w:hAnsi="Arial" w:cs="Arial"/>
          <w:b/>
          <w:bCs/>
          <w:sz w:val="22"/>
          <w:lang w:eastAsia="en-GB"/>
        </w:rPr>
        <w:tab/>
      </w:r>
    </w:p>
    <w:p w14:paraId="0CC0EEFB"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sz w:val="22"/>
          <w:lang w:eastAsia="en-GB"/>
        </w:rPr>
      </w:pPr>
      <w:r w:rsidRPr="0064267D">
        <w:rPr>
          <w:rFonts w:ascii="Arial" w:eastAsia="Times New Roman" w:hAnsi="Arial" w:cs="Arial"/>
          <w:b/>
          <w:sz w:val="22"/>
          <w:lang w:eastAsia="en-GB"/>
        </w:rPr>
        <w:t xml:space="preserve">Send any </w:t>
      </w:r>
      <w:proofErr w:type="gramStart"/>
      <w:r w:rsidRPr="0064267D">
        <w:rPr>
          <w:rFonts w:ascii="Arial" w:eastAsia="Times New Roman" w:hAnsi="Arial" w:cs="Arial"/>
          <w:b/>
          <w:sz w:val="22"/>
          <w:lang w:eastAsia="en-GB"/>
        </w:rPr>
        <w:t>reply</w:t>
      </w:r>
      <w:proofErr w:type="gramEnd"/>
      <w:r w:rsidRPr="0064267D">
        <w:rPr>
          <w:rFonts w:ascii="Arial" w:eastAsia="Times New Roman" w:hAnsi="Arial" w:cs="Arial"/>
          <w:b/>
          <w:sz w:val="22"/>
          <w:lang w:eastAsia="en-GB"/>
        </w:rPr>
        <w:t xml:space="preserve"> LS to:</w:t>
      </w:r>
      <w:r w:rsidRPr="0064267D">
        <w:rPr>
          <w:rFonts w:ascii="Arial" w:eastAsia="Times New Roman" w:hAnsi="Arial" w:cs="Arial"/>
          <w:b/>
          <w:sz w:val="22"/>
          <w:lang w:eastAsia="en-GB"/>
        </w:rPr>
        <w:tab/>
        <w:t xml:space="preserve">3GPP Liaisons Coordinator, </w:t>
      </w:r>
      <w:hyperlink r:id="rId13" w:history="1">
        <w:r w:rsidRPr="0064267D">
          <w:rPr>
            <w:rFonts w:ascii="Arial" w:eastAsia="Times New Roman" w:hAnsi="Arial" w:cs="Arial"/>
            <w:b/>
            <w:color w:val="0000FF"/>
            <w:sz w:val="22"/>
            <w:u w:val="single"/>
            <w:lang w:eastAsia="en-GB"/>
          </w:rPr>
          <w:t>mailto:3GPPLiaison@etsi.org</w:t>
        </w:r>
      </w:hyperlink>
    </w:p>
    <w:p w14:paraId="609CC742"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
          <w:szCs w:val="20"/>
          <w:lang w:eastAsia="en-GB"/>
        </w:rPr>
      </w:pPr>
    </w:p>
    <w:p w14:paraId="79951207" w14:textId="77777777" w:rsidR="0064267D" w:rsidRPr="0064267D" w:rsidRDefault="0064267D" w:rsidP="0064267D">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eastAsia="en-GB"/>
        </w:rPr>
      </w:pPr>
      <w:r w:rsidRPr="0064267D">
        <w:rPr>
          <w:rFonts w:ascii="Arial" w:eastAsia="Times New Roman" w:hAnsi="Arial" w:cs="Arial"/>
          <w:b/>
          <w:szCs w:val="20"/>
          <w:lang w:eastAsia="en-GB"/>
        </w:rPr>
        <w:t>Attachments:</w:t>
      </w:r>
      <w:r w:rsidRPr="0064267D">
        <w:rPr>
          <w:rFonts w:ascii="Arial" w:eastAsia="Times New Roman" w:hAnsi="Arial" w:cs="Arial"/>
          <w:bCs/>
          <w:szCs w:val="20"/>
          <w:lang w:eastAsia="en-GB"/>
        </w:rPr>
        <w:tab/>
        <w:t>-</w:t>
      </w:r>
    </w:p>
    <w:p w14:paraId="66E19BB0" w14:textId="77777777" w:rsidR="0064267D" w:rsidRPr="0064267D" w:rsidRDefault="0064267D" w:rsidP="0064267D">
      <w:pPr>
        <w:overflowPunct w:val="0"/>
        <w:autoSpaceDE w:val="0"/>
        <w:autoSpaceDN w:val="0"/>
        <w:adjustRightInd w:val="0"/>
        <w:spacing w:after="180" w:line="240" w:lineRule="auto"/>
        <w:textAlignment w:val="baseline"/>
        <w:rPr>
          <w:rFonts w:ascii="Arial" w:eastAsia="Times New Roman" w:hAnsi="Arial" w:cs="Arial"/>
          <w:szCs w:val="20"/>
          <w:lang w:eastAsia="en-GB"/>
        </w:rPr>
      </w:pPr>
    </w:p>
    <w:p w14:paraId="781EA698" w14:textId="77777777" w:rsidR="0064267D" w:rsidRPr="0064267D" w:rsidRDefault="0064267D" w:rsidP="0064267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en-GB"/>
        </w:rPr>
      </w:pPr>
      <w:r w:rsidRPr="0064267D">
        <w:rPr>
          <w:rFonts w:ascii="Arial" w:eastAsia="Times New Roman" w:hAnsi="Arial" w:cs="Times New Roman"/>
          <w:sz w:val="36"/>
          <w:szCs w:val="20"/>
          <w:lang w:eastAsia="en-GB"/>
        </w:rPr>
        <w:t>1</w:t>
      </w:r>
      <w:r w:rsidRPr="0064267D">
        <w:rPr>
          <w:rFonts w:ascii="Arial" w:eastAsia="Times New Roman" w:hAnsi="Arial" w:cs="Times New Roman"/>
          <w:sz w:val="36"/>
          <w:szCs w:val="20"/>
          <w:lang w:eastAsia="en-GB"/>
        </w:rPr>
        <w:tab/>
        <w:t>Overall description</w:t>
      </w:r>
    </w:p>
    <w:p w14:paraId="4AEA187E" w14:textId="77777777" w:rsidR="0064267D" w:rsidRPr="0064267D" w:rsidRDefault="0064267D" w:rsidP="0064267D">
      <w:pPr>
        <w:overflowPunct w:val="0"/>
        <w:autoSpaceDE w:val="0"/>
        <w:autoSpaceDN w:val="0"/>
        <w:adjustRightInd w:val="0"/>
        <w:spacing w:after="180" w:line="240" w:lineRule="auto"/>
        <w:jc w:val="both"/>
        <w:textAlignment w:val="baseline"/>
        <w:rPr>
          <w:rFonts w:eastAsia="Times New Roman" w:cs="Times New Roman"/>
          <w:szCs w:val="20"/>
          <w:lang w:val="en-US" w:eastAsia="en-GB"/>
        </w:rPr>
      </w:pPr>
      <w:r w:rsidRPr="0064267D">
        <w:rPr>
          <w:rFonts w:eastAsia="Times New Roman" w:cs="Times New Roman"/>
          <w:szCs w:val="20"/>
          <w:lang w:val="en-US" w:eastAsia="en-GB"/>
        </w:rPr>
        <w:t xml:space="preserve">RAN4 thanks RAN1 for the LS on gaps/restrictions that are caused by RRM measurements. </w:t>
      </w:r>
    </w:p>
    <w:p w14:paraId="11BA7C9B" w14:textId="77777777" w:rsidR="0064267D" w:rsidRPr="0064267D" w:rsidRDefault="0064267D" w:rsidP="0064267D">
      <w:pPr>
        <w:overflowPunct w:val="0"/>
        <w:autoSpaceDE w:val="0"/>
        <w:autoSpaceDN w:val="0"/>
        <w:adjustRightInd w:val="0"/>
        <w:spacing w:after="180" w:line="240" w:lineRule="auto"/>
        <w:jc w:val="both"/>
        <w:textAlignment w:val="baseline"/>
        <w:rPr>
          <w:rFonts w:eastAsia="Times New Roman" w:cs="Times New Roman"/>
          <w:szCs w:val="20"/>
          <w:lang w:val="en-US" w:eastAsia="en-GB"/>
        </w:rPr>
      </w:pPr>
      <w:r w:rsidRPr="0064267D">
        <w:rPr>
          <w:rFonts w:eastAsia="Times New Roman" w:cs="Times New Roman"/>
          <w:szCs w:val="20"/>
          <w:lang w:val="en-US" w:eastAsia="en-GB"/>
        </w:rPr>
        <w:t xml:space="preserve">RAN4 confirms that Alt 1-1 is feasible from RAN4 perspective and RAN4 is working on the related requirements on minimum time offset. </w:t>
      </w:r>
    </w:p>
    <w:p w14:paraId="3A4B1030" w14:textId="77777777" w:rsidR="0064267D" w:rsidRPr="0064267D" w:rsidRDefault="0064267D" w:rsidP="0064267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en-GB"/>
        </w:rPr>
      </w:pPr>
      <w:r w:rsidRPr="0064267D">
        <w:rPr>
          <w:rFonts w:ascii="Arial" w:eastAsia="Times New Roman" w:hAnsi="Arial" w:cs="Times New Roman"/>
          <w:sz w:val="36"/>
          <w:szCs w:val="20"/>
          <w:lang w:eastAsia="en-GB"/>
        </w:rPr>
        <w:t>2</w:t>
      </w:r>
      <w:r w:rsidRPr="0064267D">
        <w:rPr>
          <w:rFonts w:ascii="Arial" w:eastAsia="Times New Roman" w:hAnsi="Arial" w:cs="Times New Roman"/>
          <w:sz w:val="36"/>
          <w:szCs w:val="20"/>
          <w:lang w:eastAsia="en-GB"/>
        </w:rPr>
        <w:tab/>
        <w:t>Actions</w:t>
      </w:r>
    </w:p>
    <w:p w14:paraId="6CB8DF05" w14:textId="77777777" w:rsidR="0064267D" w:rsidRPr="0064267D" w:rsidRDefault="0064267D" w:rsidP="0064267D">
      <w:pPr>
        <w:overflowPunct w:val="0"/>
        <w:autoSpaceDE w:val="0"/>
        <w:autoSpaceDN w:val="0"/>
        <w:adjustRightInd w:val="0"/>
        <w:spacing w:after="120" w:line="240" w:lineRule="auto"/>
        <w:ind w:left="1985" w:hanging="1985"/>
        <w:textAlignment w:val="baseline"/>
        <w:rPr>
          <w:rFonts w:ascii="Arial" w:eastAsia="Times New Roman" w:hAnsi="Arial" w:cs="Arial"/>
          <w:b/>
          <w:szCs w:val="20"/>
          <w:lang w:eastAsia="en-GB"/>
        </w:rPr>
      </w:pPr>
      <w:r w:rsidRPr="0064267D">
        <w:rPr>
          <w:rFonts w:ascii="Arial" w:eastAsia="Times New Roman" w:hAnsi="Arial" w:cs="Arial"/>
          <w:b/>
          <w:szCs w:val="20"/>
          <w:lang w:eastAsia="en-GB"/>
        </w:rPr>
        <w:t xml:space="preserve">To </w:t>
      </w:r>
      <w:r w:rsidRPr="0064267D">
        <w:rPr>
          <w:rFonts w:ascii="Arial" w:eastAsia="Times New Roman" w:hAnsi="Arial" w:cs="Arial"/>
          <w:b/>
          <w:bCs/>
          <w:sz w:val="22"/>
          <w:lang w:eastAsia="en-GB"/>
        </w:rPr>
        <w:t>RAN1</w:t>
      </w:r>
      <w:r w:rsidRPr="0064267D">
        <w:rPr>
          <w:rFonts w:ascii="Arial" w:eastAsia="Times New Roman" w:hAnsi="Arial" w:cs="Arial"/>
          <w:b/>
          <w:szCs w:val="20"/>
          <w:lang w:eastAsia="en-GB"/>
        </w:rPr>
        <w:t xml:space="preserve"> </w:t>
      </w:r>
    </w:p>
    <w:p w14:paraId="0B50BE01" w14:textId="77777777" w:rsidR="0064267D" w:rsidRPr="0064267D" w:rsidRDefault="0064267D" w:rsidP="0064267D">
      <w:pPr>
        <w:overflowPunct w:val="0"/>
        <w:autoSpaceDE w:val="0"/>
        <w:autoSpaceDN w:val="0"/>
        <w:adjustRightInd w:val="0"/>
        <w:spacing w:after="0" w:line="240" w:lineRule="auto"/>
        <w:textAlignment w:val="baseline"/>
        <w:rPr>
          <w:rFonts w:eastAsia="Times New Roman" w:cs="Times New Roman"/>
          <w:szCs w:val="20"/>
          <w:lang w:val="en-US" w:eastAsia="en-GB"/>
        </w:rPr>
      </w:pPr>
      <w:r w:rsidRPr="0064267D">
        <w:rPr>
          <w:rFonts w:ascii="Arial" w:eastAsia="Times New Roman" w:hAnsi="Arial" w:cs="Arial"/>
          <w:b/>
          <w:szCs w:val="20"/>
          <w:lang w:eastAsia="en-GB"/>
        </w:rPr>
        <w:t xml:space="preserve">ACTION:  </w:t>
      </w:r>
      <w:r w:rsidRPr="0064267D">
        <w:rPr>
          <w:rFonts w:eastAsia="Times New Roman" w:cs="Times New Roman"/>
          <w:szCs w:val="20"/>
          <w:lang w:val="en-US" w:eastAsia="en-GB"/>
        </w:rPr>
        <w:t xml:space="preserve">RAN4 </w:t>
      </w:r>
      <w:r w:rsidRPr="0064267D">
        <w:rPr>
          <w:rFonts w:eastAsia="Times New Roman" w:cs="Times New Roman"/>
          <w:szCs w:val="20"/>
          <w:lang w:eastAsia="en-GB"/>
        </w:rPr>
        <w:t xml:space="preserve">respectfully </w:t>
      </w:r>
      <w:r w:rsidRPr="0064267D">
        <w:rPr>
          <w:rFonts w:eastAsia="Times New Roman" w:cs="Times New Roman"/>
          <w:szCs w:val="20"/>
          <w:lang w:val="en-US" w:eastAsia="en-GB"/>
        </w:rPr>
        <w:t>asks RAN1 to take the above information in consideration</w:t>
      </w:r>
      <w:r w:rsidRPr="0064267D">
        <w:rPr>
          <w:rFonts w:ascii="Times" w:eastAsia="Times New Roman" w:hAnsi="Times" w:cs="Times"/>
          <w:szCs w:val="20"/>
          <w:lang w:val="en-US" w:eastAsia="en-GB"/>
        </w:rPr>
        <w:t>.</w:t>
      </w:r>
    </w:p>
    <w:p w14:paraId="3395D127" w14:textId="77777777" w:rsidR="0064267D" w:rsidRPr="0064267D" w:rsidRDefault="0064267D" w:rsidP="0064267D">
      <w:pPr>
        <w:overflowPunct w:val="0"/>
        <w:autoSpaceDE w:val="0"/>
        <w:autoSpaceDN w:val="0"/>
        <w:adjustRightInd w:val="0"/>
        <w:spacing w:after="0" w:line="240" w:lineRule="auto"/>
        <w:textAlignment w:val="baseline"/>
        <w:rPr>
          <w:rFonts w:eastAsia="Times New Roman" w:cs="Times New Roman"/>
          <w:i/>
          <w:iCs/>
          <w:color w:val="0070C0"/>
          <w:szCs w:val="20"/>
          <w:lang w:eastAsia="en-GB"/>
        </w:rPr>
      </w:pPr>
      <w:r w:rsidRPr="0064267D">
        <w:rPr>
          <w:rFonts w:ascii="Arial" w:eastAsia="Times New Roman" w:hAnsi="Arial" w:cs="Arial"/>
          <w:b/>
          <w:color w:val="0070C0"/>
          <w:szCs w:val="20"/>
          <w:lang w:eastAsia="en-GB"/>
        </w:rPr>
        <w:tab/>
      </w:r>
      <w:r w:rsidRPr="0064267D">
        <w:rPr>
          <w:rFonts w:eastAsia="Times New Roman" w:cs="Times New Roman"/>
          <w:color w:val="0070C0"/>
          <w:szCs w:val="20"/>
          <w:lang w:eastAsia="en-GB"/>
        </w:rPr>
        <w:t xml:space="preserve"> </w:t>
      </w:r>
    </w:p>
    <w:p w14:paraId="1585A621" w14:textId="77777777" w:rsidR="0064267D" w:rsidRPr="0064267D" w:rsidRDefault="0064267D" w:rsidP="0064267D">
      <w:pPr>
        <w:overflowPunct w:val="0"/>
        <w:autoSpaceDE w:val="0"/>
        <w:autoSpaceDN w:val="0"/>
        <w:adjustRightInd w:val="0"/>
        <w:spacing w:after="120" w:line="240" w:lineRule="auto"/>
        <w:ind w:left="993" w:hanging="993"/>
        <w:textAlignment w:val="baseline"/>
        <w:rPr>
          <w:rFonts w:ascii="Arial" w:eastAsia="Times New Roman" w:hAnsi="Arial" w:cs="Arial"/>
          <w:szCs w:val="20"/>
          <w:lang w:eastAsia="en-GB"/>
        </w:rPr>
      </w:pPr>
    </w:p>
    <w:p w14:paraId="4342F51D" w14:textId="77777777" w:rsidR="0064267D" w:rsidRPr="0064267D" w:rsidRDefault="0064267D" w:rsidP="0064267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eastAsia="en-GB"/>
        </w:rPr>
      </w:pPr>
      <w:r w:rsidRPr="0064267D">
        <w:rPr>
          <w:rFonts w:ascii="Arial" w:eastAsia="Times New Roman" w:hAnsi="Arial" w:cs="Times New Roman"/>
          <w:sz w:val="36"/>
          <w:szCs w:val="36"/>
          <w:lang w:eastAsia="en-GB"/>
        </w:rPr>
        <w:t>3</w:t>
      </w:r>
      <w:r w:rsidRPr="0064267D">
        <w:rPr>
          <w:rFonts w:ascii="Arial" w:eastAsia="Times New Roman" w:hAnsi="Arial" w:cs="Times New Roman"/>
          <w:sz w:val="36"/>
          <w:szCs w:val="36"/>
          <w:lang w:eastAsia="en-GB"/>
        </w:rPr>
        <w:tab/>
        <w:t xml:space="preserve">Dates of next </w:t>
      </w:r>
      <w:r w:rsidRPr="0064267D">
        <w:rPr>
          <w:rFonts w:ascii="Arial" w:eastAsia="Times New Roman" w:hAnsi="Arial" w:cs="Arial"/>
          <w:bCs/>
          <w:sz w:val="36"/>
          <w:szCs w:val="36"/>
          <w:lang w:eastAsia="en-GB"/>
        </w:rPr>
        <w:t xml:space="preserve">TSG </w:t>
      </w:r>
      <w:r w:rsidRPr="0064267D">
        <w:rPr>
          <w:rFonts w:ascii="Arial" w:eastAsia="Times New Roman" w:hAnsi="Arial" w:cs="Arial"/>
          <w:sz w:val="36"/>
          <w:szCs w:val="36"/>
          <w:lang w:eastAsia="en-GB"/>
        </w:rPr>
        <w:t>RAN</w:t>
      </w:r>
      <w:r w:rsidRPr="0064267D">
        <w:rPr>
          <w:rFonts w:ascii="Arial" w:eastAsia="Times New Roman" w:hAnsi="Arial" w:cs="Arial"/>
          <w:bCs/>
          <w:sz w:val="36"/>
          <w:szCs w:val="36"/>
          <w:lang w:eastAsia="en-GB"/>
        </w:rPr>
        <w:t xml:space="preserve"> WG 1</w:t>
      </w:r>
      <w:r w:rsidRPr="0064267D">
        <w:rPr>
          <w:rFonts w:ascii="Arial" w:eastAsia="Times New Roman" w:hAnsi="Arial" w:cs="Times New Roman"/>
          <w:sz w:val="36"/>
          <w:szCs w:val="36"/>
          <w:lang w:eastAsia="en-GB"/>
        </w:rPr>
        <w:t xml:space="preserve"> meetings</w:t>
      </w:r>
    </w:p>
    <w:p w14:paraId="7AC22B0E" w14:textId="77777777" w:rsidR="0064267D" w:rsidRPr="0064267D" w:rsidRDefault="0064267D" w:rsidP="0064267D">
      <w:pPr>
        <w:overflowPunct w:val="0"/>
        <w:autoSpaceDE w:val="0"/>
        <w:autoSpaceDN w:val="0"/>
        <w:adjustRightInd w:val="0"/>
        <w:spacing w:after="180" w:line="240" w:lineRule="auto"/>
        <w:textAlignment w:val="baseline"/>
        <w:rPr>
          <w:rFonts w:eastAsia="Times New Roman" w:cs="Times New Roman"/>
          <w:szCs w:val="20"/>
          <w:lang w:eastAsia="en-GB"/>
        </w:rPr>
      </w:pPr>
      <w:bookmarkStart w:id="22" w:name="OLE_LINK53"/>
      <w:bookmarkStart w:id="23" w:name="OLE_LINK54"/>
      <w:r w:rsidRPr="0064267D">
        <w:rPr>
          <w:rFonts w:eastAsia="Times New Roman" w:cs="Times New Roman"/>
          <w:szCs w:val="20"/>
          <w:lang w:eastAsia="en-GB"/>
        </w:rPr>
        <w:t>TSG-RAN WG4 Meeting #114</w:t>
      </w:r>
      <w:r w:rsidRPr="0064267D">
        <w:rPr>
          <w:rFonts w:eastAsia="Times New Roman" w:cs="Times New Roman"/>
          <w:szCs w:val="20"/>
          <w:lang w:eastAsia="en-GB"/>
        </w:rPr>
        <w:tab/>
      </w:r>
      <w:r w:rsidRPr="0064267D">
        <w:rPr>
          <w:rFonts w:eastAsia="Times New Roman" w:cs="Times New Roman"/>
          <w:szCs w:val="20"/>
          <w:lang w:eastAsia="en-GB"/>
        </w:rPr>
        <w:tab/>
        <w:t>17 – 21 February 2025</w:t>
      </w:r>
      <w:r w:rsidRPr="0064267D">
        <w:rPr>
          <w:rFonts w:eastAsia="Times New Roman" w:cs="Times New Roman"/>
          <w:szCs w:val="20"/>
          <w:lang w:eastAsia="en-GB"/>
        </w:rPr>
        <w:tab/>
      </w:r>
      <w:r w:rsidRPr="0064267D">
        <w:rPr>
          <w:rFonts w:eastAsia="Times New Roman" w:cs="Times New Roman"/>
          <w:szCs w:val="20"/>
          <w:lang w:eastAsia="en-GB"/>
        </w:rPr>
        <w:tab/>
      </w:r>
      <w:r w:rsidRPr="0064267D">
        <w:rPr>
          <w:rFonts w:eastAsia="Times New Roman" w:cs="Times New Roman"/>
          <w:szCs w:val="20"/>
          <w:lang w:eastAsia="en-GB"/>
        </w:rPr>
        <w:tab/>
      </w:r>
      <w:r w:rsidRPr="0064267D">
        <w:rPr>
          <w:rFonts w:eastAsia="Times New Roman" w:cs="Times New Roman"/>
          <w:szCs w:val="20"/>
          <w:lang w:eastAsia="en-GB"/>
        </w:rPr>
        <w:tab/>
        <w:t>Athens, GR</w:t>
      </w:r>
    </w:p>
    <w:bookmarkEnd w:id="22"/>
    <w:bookmarkEnd w:id="23"/>
    <w:p w14:paraId="49380316" w14:textId="5FA0C4C8" w:rsidR="0012540B" w:rsidRPr="00CB6EEB" w:rsidRDefault="0064267D" w:rsidP="00A6657F">
      <w:pPr>
        <w:overflowPunct w:val="0"/>
        <w:autoSpaceDE w:val="0"/>
        <w:autoSpaceDN w:val="0"/>
        <w:adjustRightInd w:val="0"/>
        <w:spacing w:after="180" w:line="240" w:lineRule="auto"/>
        <w:textAlignment w:val="baseline"/>
        <w:rPr>
          <w:lang w:val="en-US"/>
        </w:rPr>
      </w:pPr>
      <w:r w:rsidRPr="0064267D">
        <w:rPr>
          <w:rFonts w:eastAsia="Times New Roman" w:cs="Times New Roman"/>
          <w:szCs w:val="20"/>
          <w:lang w:eastAsia="en-GB"/>
        </w:rPr>
        <w:t>TSG-RAN WG4 Meeting #114-bis</w:t>
      </w:r>
      <w:r w:rsidRPr="0064267D">
        <w:rPr>
          <w:rFonts w:eastAsia="Times New Roman" w:cs="Times New Roman"/>
          <w:szCs w:val="20"/>
          <w:lang w:eastAsia="en-GB"/>
        </w:rPr>
        <w:tab/>
      </w:r>
      <w:r w:rsidRPr="0064267D">
        <w:rPr>
          <w:rFonts w:eastAsia="Times New Roman" w:cs="Times New Roman"/>
          <w:szCs w:val="20"/>
          <w:lang w:eastAsia="en-GB"/>
        </w:rPr>
        <w:tab/>
        <w:t>07 – 11 April 2025</w:t>
      </w:r>
      <w:r w:rsidRPr="0064267D">
        <w:rPr>
          <w:rFonts w:eastAsia="Times New Roman" w:cs="Times New Roman"/>
          <w:szCs w:val="20"/>
          <w:lang w:eastAsia="en-GB"/>
        </w:rPr>
        <w:tab/>
      </w:r>
      <w:r w:rsidRPr="0064267D">
        <w:rPr>
          <w:rFonts w:eastAsia="Times New Roman" w:cs="Times New Roman"/>
          <w:szCs w:val="20"/>
          <w:lang w:eastAsia="en-GB"/>
        </w:rPr>
        <w:tab/>
      </w:r>
      <w:r w:rsidRPr="0064267D">
        <w:rPr>
          <w:rFonts w:eastAsia="Times New Roman" w:cs="Times New Roman"/>
          <w:szCs w:val="20"/>
          <w:lang w:eastAsia="en-GB"/>
        </w:rPr>
        <w:tab/>
      </w:r>
      <w:r w:rsidRPr="0064267D">
        <w:rPr>
          <w:rFonts w:eastAsia="Times New Roman" w:cs="Times New Roman"/>
          <w:szCs w:val="20"/>
          <w:lang w:eastAsia="en-GB"/>
        </w:rPr>
        <w:tab/>
        <w:t>China</w:t>
      </w:r>
    </w:p>
    <w:sectPr w:rsidR="0012540B" w:rsidRPr="00CB6EEB" w:rsidSect="0081797B">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75132" w14:textId="77777777" w:rsidR="00AB3500" w:rsidRDefault="00AB3500" w:rsidP="00001C9B">
      <w:pPr>
        <w:spacing w:after="0" w:line="240" w:lineRule="auto"/>
      </w:pPr>
      <w:r>
        <w:separator/>
      </w:r>
    </w:p>
  </w:endnote>
  <w:endnote w:type="continuationSeparator" w:id="0">
    <w:p w14:paraId="15351E3F" w14:textId="77777777" w:rsidR="00AB3500" w:rsidRDefault="00AB3500" w:rsidP="00001C9B">
      <w:pPr>
        <w:spacing w:after="0" w:line="240" w:lineRule="auto"/>
      </w:pPr>
      <w:r>
        <w:continuationSeparator/>
      </w:r>
    </w:p>
  </w:endnote>
  <w:endnote w:type="continuationNotice" w:id="1">
    <w:p w14:paraId="7ED37B5D" w14:textId="77777777" w:rsidR="00AB3500" w:rsidRDefault="00AB3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4097030"/>
      <w:docPartObj>
        <w:docPartGallery w:val="Page Numbers (Bottom of Page)"/>
        <w:docPartUnique/>
      </w:docPartObj>
    </w:sdtPr>
    <w:sdtEndPr>
      <w:rPr>
        <w:noProof/>
      </w:rPr>
    </w:sdtEndPr>
    <w:sdtContent>
      <w:p w14:paraId="2402772D" w14:textId="7EB51448" w:rsidR="00335FAF" w:rsidRDefault="00335FA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1C45BE" w14:textId="77777777" w:rsidR="00335FAF" w:rsidRDefault="00335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C4DCC" w14:textId="77777777" w:rsidR="00AB3500" w:rsidRDefault="00AB3500" w:rsidP="00001C9B">
      <w:pPr>
        <w:spacing w:after="0" w:line="240" w:lineRule="auto"/>
      </w:pPr>
      <w:r>
        <w:separator/>
      </w:r>
    </w:p>
  </w:footnote>
  <w:footnote w:type="continuationSeparator" w:id="0">
    <w:p w14:paraId="56B1BEAD" w14:textId="77777777" w:rsidR="00AB3500" w:rsidRDefault="00AB3500" w:rsidP="00001C9B">
      <w:pPr>
        <w:spacing w:after="0" w:line="240" w:lineRule="auto"/>
      </w:pPr>
      <w:r>
        <w:continuationSeparator/>
      </w:r>
    </w:p>
  </w:footnote>
  <w:footnote w:type="continuationNotice" w:id="1">
    <w:p w14:paraId="46CE699A" w14:textId="77777777" w:rsidR="00AB3500" w:rsidRDefault="00AB35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A3B0F"/>
    <w:multiLevelType w:val="hybridMultilevel"/>
    <w:tmpl w:val="D8967C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0653B"/>
    <w:multiLevelType w:val="hybridMultilevel"/>
    <w:tmpl w:val="C6403D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8106D7"/>
    <w:multiLevelType w:val="hybridMultilevel"/>
    <w:tmpl w:val="409AA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707179"/>
    <w:multiLevelType w:val="hybridMultilevel"/>
    <w:tmpl w:val="E9A05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D4843"/>
    <w:multiLevelType w:val="multilevel"/>
    <w:tmpl w:val="04941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A0F8C"/>
    <w:multiLevelType w:val="hybridMultilevel"/>
    <w:tmpl w:val="5DD8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C4165C"/>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64385314"/>
    <w:lvl w:ilvl="0" w:tplc="968616C6">
      <w:start w:val="1"/>
      <w:numFmt w:val="decimal"/>
      <w:pStyle w:val="RAN4Observation"/>
      <w:suff w:val="space"/>
      <w:lvlText w:val="Observation %1:"/>
      <w:lvlJc w:val="left"/>
      <w:pPr>
        <w:ind w:left="2912" w:hanging="360"/>
      </w:pPr>
      <w:rPr>
        <w:rFonts w:ascii="Times New Roman" w:hAnsi="Times New Roman" w:hint="default"/>
        <w:b/>
        <w:i w:val="0"/>
        <w:color w:val="auto"/>
        <w:sz w:val="20"/>
      </w:rPr>
    </w:lvl>
    <w:lvl w:ilvl="1" w:tplc="04090019">
      <w:start w:val="1"/>
      <w:numFmt w:val="lowerLetter"/>
      <w:lvlText w:val="%2."/>
      <w:lvlJc w:val="left"/>
      <w:pPr>
        <w:ind w:left="3632" w:hanging="360"/>
      </w:pPr>
    </w:lvl>
    <w:lvl w:ilvl="2" w:tplc="0409001B">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B7394"/>
    <w:multiLevelType w:val="hybridMultilevel"/>
    <w:tmpl w:val="188E6C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928" w:hanging="360"/>
      </w:pPr>
    </w:lvl>
    <w:lvl w:ilvl="1">
      <w:start w:val="1"/>
      <w:numFmt w:val="decimal"/>
      <w:pStyle w:val="RAN4H2"/>
      <w:lvlText w:val="%1.%2"/>
      <w:lvlJc w:val="left"/>
      <w:pPr>
        <w:ind w:left="4827"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C9C63A3"/>
    <w:multiLevelType w:val="multilevel"/>
    <w:tmpl w:val="6B12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326E67"/>
    <w:multiLevelType w:val="multilevel"/>
    <w:tmpl w:val="5066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E97893"/>
    <w:multiLevelType w:val="multilevel"/>
    <w:tmpl w:val="D632D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933C42"/>
    <w:multiLevelType w:val="hybridMultilevel"/>
    <w:tmpl w:val="4DB48BD6"/>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9C79A9"/>
    <w:multiLevelType w:val="multilevel"/>
    <w:tmpl w:val="5650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9329">
    <w:abstractNumId w:val="16"/>
  </w:num>
  <w:num w:numId="2" w16cid:durableId="166945348">
    <w:abstractNumId w:val="2"/>
  </w:num>
  <w:num w:numId="3" w16cid:durableId="1469392472">
    <w:abstractNumId w:val="12"/>
  </w:num>
  <w:num w:numId="4" w16cid:durableId="1792749823">
    <w:abstractNumId w:val="20"/>
  </w:num>
  <w:num w:numId="5" w16cid:durableId="517735681">
    <w:abstractNumId w:val="11"/>
  </w:num>
  <w:num w:numId="6" w16cid:durableId="1142041724">
    <w:abstractNumId w:val="25"/>
  </w:num>
  <w:num w:numId="7" w16cid:durableId="80681869">
    <w:abstractNumId w:val="18"/>
  </w:num>
  <w:num w:numId="8" w16cid:durableId="1566528953">
    <w:abstractNumId w:val="19"/>
  </w:num>
  <w:num w:numId="9" w16cid:durableId="809788981">
    <w:abstractNumId w:val="19"/>
    <w:lvlOverride w:ilvl="0">
      <w:startOverride w:val="1"/>
    </w:lvlOverride>
  </w:num>
  <w:num w:numId="10" w16cid:durableId="1398822153">
    <w:abstractNumId w:val="19"/>
    <w:lvlOverride w:ilvl="0">
      <w:startOverride w:val="1"/>
    </w:lvlOverride>
  </w:num>
  <w:num w:numId="11" w16cid:durableId="1825466284">
    <w:abstractNumId w:val="19"/>
    <w:lvlOverride w:ilvl="0">
      <w:startOverride w:val="1"/>
    </w:lvlOverride>
  </w:num>
  <w:num w:numId="12" w16cid:durableId="1446922321">
    <w:abstractNumId w:val="18"/>
    <w:lvlOverride w:ilvl="0">
      <w:startOverride w:val="1"/>
    </w:lvlOverride>
  </w:num>
  <w:num w:numId="13" w16cid:durableId="122584543">
    <w:abstractNumId w:val="19"/>
    <w:lvlOverride w:ilvl="0">
      <w:startOverride w:val="1"/>
    </w:lvlOverride>
  </w:num>
  <w:num w:numId="14" w16cid:durableId="818807267">
    <w:abstractNumId w:val="18"/>
    <w:lvlOverride w:ilvl="0">
      <w:startOverride w:val="1"/>
    </w:lvlOverride>
  </w:num>
  <w:num w:numId="15" w16cid:durableId="883829348">
    <w:abstractNumId w:val="19"/>
    <w:lvlOverride w:ilvl="0">
      <w:startOverride w:val="1"/>
    </w:lvlOverride>
  </w:num>
  <w:num w:numId="16" w16cid:durableId="438372887">
    <w:abstractNumId w:val="29"/>
  </w:num>
  <w:num w:numId="17" w16cid:durableId="516113510">
    <w:abstractNumId w:val="9"/>
  </w:num>
  <w:num w:numId="18" w16cid:durableId="1456096507">
    <w:abstractNumId w:val="24"/>
  </w:num>
  <w:num w:numId="19" w16cid:durableId="1397970374">
    <w:abstractNumId w:val="24"/>
    <w:lvlOverride w:ilvl="0">
      <w:lvl w:ilvl="0">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7"/>
  </w:num>
  <w:num w:numId="22" w16cid:durableId="1659071369">
    <w:abstractNumId w:val="21"/>
  </w:num>
  <w:num w:numId="23" w16cid:durableId="1938362445">
    <w:abstractNumId w:val="18"/>
    <w:lvlOverride w:ilvl="0">
      <w:startOverride w:val="1"/>
    </w:lvlOverride>
  </w:num>
  <w:num w:numId="24" w16cid:durableId="913515990">
    <w:abstractNumId w:val="19"/>
    <w:lvlOverride w:ilvl="0">
      <w:startOverride w:val="1"/>
    </w:lvlOverride>
  </w:num>
  <w:num w:numId="25" w16cid:durableId="978418003">
    <w:abstractNumId w:val="5"/>
  </w:num>
  <w:num w:numId="26" w16cid:durableId="143009612">
    <w:abstractNumId w:val="1"/>
  </w:num>
  <w:num w:numId="27" w16cid:durableId="212620654">
    <w:abstractNumId w:val="1"/>
    <w:lvlOverride w:ilvl="0">
      <w:startOverride w:val="1"/>
    </w:lvlOverride>
  </w:num>
  <w:num w:numId="28" w16cid:durableId="706442824">
    <w:abstractNumId w:val="23"/>
  </w:num>
  <w:num w:numId="29" w16cid:durableId="1453401092">
    <w:abstractNumId w:val="22"/>
  </w:num>
  <w:num w:numId="30" w16cid:durableId="1943489406">
    <w:abstractNumId w:val="28"/>
  </w:num>
  <w:num w:numId="31" w16cid:durableId="397827961">
    <w:abstractNumId w:val="0"/>
  </w:num>
  <w:num w:numId="32" w16cid:durableId="1654870801">
    <w:abstractNumId w:val="32"/>
  </w:num>
  <w:num w:numId="33" w16cid:durableId="1863392377">
    <w:abstractNumId w:val="6"/>
  </w:num>
  <w:num w:numId="34" w16cid:durableId="1795129012">
    <w:abstractNumId w:val="7"/>
  </w:num>
  <w:num w:numId="35" w16cid:durableId="1456563042">
    <w:abstractNumId w:val="13"/>
  </w:num>
  <w:num w:numId="36" w16cid:durableId="670451766">
    <w:abstractNumId w:val="4"/>
  </w:num>
  <w:num w:numId="37" w16cid:durableId="1723601157">
    <w:abstractNumId w:val="8"/>
  </w:num>
  <w:num w:numId="38" w16cid:durableId="1559780918">
    <w:abstractNumId w:val="3"/>
  </w:num>
  <w:num w:numId="39" w16cid:durableId="792871960">
    <w:abstractNumId w:val="10"/>
  </w:num>
  <w:num w:numId="40" w16cid:durableId="1507398920">
    <w:abstractNumId w:val="32"/>
  </w:num>
  <w:num w:numId="41" w16cid:durableId="11061184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57461273">
    <w:abstractNumId w:val="31"/>
  </w:num>
  <w:num w:numId="43" w16cid:durableId="36593405">
    <w:abstractNumId w:val="30"/>
  </w:num>
  <w:num w:numId="44" w16cid:durableId="703216410">
    <w:abstractNumId w:val="32"/>
  </w:num>
  <w:num w:numId="45" w16cid:durableId="1818494042">
    <w:abstractNumId w:val="26"/>
  </w:num>
  <w:num w:numId="46" w16cid:durableId="1643463515">
    <w:abstractNumId w:val="15"/>
  </w:num>
  <w:num w:numId="47" w16cid:durableId="194315114">
    <w:abstractNumId w:val="14"/>
  </w:num>
  <w:num w:numId="48" w16cid:durableId="1326200908">
    <w:abstractNumId w:val="27"/>
  </w:num>
  <w:num w:numId="49" w16cid:durableId="960695154">
    <w:abstractNumId w:val="33"/>
  </w:num>
  <w:num w:numId="50" w16cid:durableId="1240558722">
    <w:abstractNumId w:val="18"/>
    <w:lvlOverride w:ilvl="0">
      <w:startOverride w:val="1"/>
    </w:lvlOverride>
  </w:num>
  <w:num w:numId="51" w16cid:durableId="1999847855">
    <w:abstractNumId w:val="19"/>
    <w:lvlOverride w:ilvl="0">
      <w:startOverride w:val="1"/>
    </w:lvlOverride>
  </w:num>
  <w:num w:numId="52" w16cid:durableId="518934707">
    <w:abstractNumId w:val="18"/>
    <w:lvlOverride w:ilvl="0">
      <w:startOverride w:val="1"/>
    </w:lvlOverride>
  </w:num>
  <w:num w:numId="53" w16cid:durableId="1692296570">
    <w:abstractNumId w:val="18"/>
    <w:lvlOverride w:ilvl="0">
      <w:startOverride w:val="1"/>
    </w:lvlOverride>
  </w:num>
  <w:num w:numId="54" w16cid:durableId="2114476280">
    <w:abstractNumId w:val="19"/>
    <w:lvlOverride w:ilvl="0">
      <w:startOverride w:val="1"/>
    </w:lvlOverride>
  </w:num>
  <w:num w:numId="55" w16cid:durableId="2144419718">
    <w:abstractNumId w:val="18"/>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E62A7"/>
    <w:rsid w:val="00001C9B"/>
    <w:rsid w:val="0000224C"/>
    <w:rsid w:val="000040DC"/>
    <w:rsid w:val="0000447A"/>
    <w:rsid w:val="00011784"/>
    <w:rsid w:val="0001215B"/>
    <w:rsid w:val="000151EF"/>
    <w:rsid w:val="000239F5"/>
    <w:rsid w:val="00024B59"/>
    <w:rsid w:val="0002560E"/>
    <w:rsid w:val="000266EF"/>
    <w:rsid w:val="00027336"/>
    <w:rsid w:val="00031CBC"/>
    <w:rsid w:val="0003332C"/>
    <w:rsid w:val="00035E94"/>
    <w:rsid w:val="00037F9E"/>
    <w:rsid w:val="00042256"/>
    <w:rsid w:val="00043D55"/>
    <w:rsid w:val="000459A7"/>
    <w:rsid w:val="00046FA4"/>
    <w:rsid w:val="00047A8C"/>
    <w:rsid w:val="00050A97"/>
    <w:rsid w:val="00054F61"/>
    <w:rsid w:val="0005623F"/>
    <w:rsid w:val="0006189B"/>
    <w:rsid w:val="00062710"/>
    <w:rsid w:val="0006368F"/>
    <w:rsid w:val="00064BFA"/>
    <w:rsid w:val="00064F63"/>
    <w:rsid w:val="00066A2F"/>
    <w:rsid w:val="00072CCA"/>
    <w:rsid w:val="00073460"/>
    <w:rsid w:val="00080059"/>
    <w:rsid w:val="000802FF"/>
    <w:rsid w:val="00080493"/>
    <w:rsid w:val="00082551"/>
    <w:rsid w:val="0008612A"/>
    <w:rsid w:val="0008623A"/>
    <w:rsid w:val="00090E18"/>
    <w:rsid w:val="00091763"/>
    <w:rsid w:val="00093244"/>
    <w:rsid w:val="0009382E"/>
    <w:rsid w:val="00093A33"/>
    <w:rsid w:val="00096081"/>
    <w:rsid w:val="00097378"/>
    <w:rsid w:val="000A10BC"/>
    <w:rsid w:val="000A2987"/>
    <w:rsid w:val="000A3BEB"/>
    <w:rsid w:val="000A3E41"/>
    <w:rsid w:val="000A461E"/>
    <w:rsid w:val="000A46DC"/>
    <w:rsid w:val="000A49C4"/>
    <w:rsid w:val="000A52ED"/>
    <w:rsid w:val="000A7F53"/>
    <w:rsid w:val="000B0056"/>
    <w:rsid w:val="000B5BE3"/>
    <w:rsid w:val="000B6289"/>
    <w:rsid w:val="000B6A2E"/>
    <w:rsid w:val="000C2E16"/>
    <w:rsid w:val="000C3C7B"/>
    <w:rsid w:val="000D0D88"/>
    <w:rsid w:val="000D0F93"/>
    <w:rsid w:val="000D11D3"/>
    <w:rsid w:val="000D3F66"/>
    <w:rsid w:val="000D6661"/>
    <w:rsid w:val="000E15BD"/>
    <w:rsid w:val="000E1FD7"/>
    <w:rsid w:val="000E5B7B"/>
    <w:rsid w:val="000E62E4"/>
    <w:rsid w:val="000F1104"/>
    <w:rsid w:val="000F3755"/>
    <w:rsid w:val="000F4459"/>
    <w:rsid w:val="000F4A58"/>
    <w:rsid w:val="000F5C48"/>
    <w:rsid w:val="001019A1"/>
    <w:rsid w:val="00104D6E"/>
    <w:rsid w:val="00106416"/>
    <w:rsid w:val="001073E1"/>
    <w:rsid w:val="0010768C"/>
    <w:rsid w:val="00110481"/>
    <w:rsid w:val="00110988"/>
    <w:rsid w:val="00110BDA"/>
    <w:rsid w:val="0011268A"/>
    <w:rsid w:val="001127C9"/>
    <w:rsid w:val="00114498"/>
    <w:rsid w:val="00115B88"/>
    <w:rsid w:val="0011708D"/>
    <w:rsid w:val="00120BA7"/>
    <w:rsid w:val="00124F71"/>
    <w:rsid w:val="001251B6"/>
    <w:rsid w:val="0012540B"/>
    <w:rsid w:val="00126120"/>
    <w:rsid w:val="00127ADE"/>
    <w:rsid w:val="00132F6A"/>
    <w:rsid w:val="00133913"/>
    <w:rsid w:val="00137464"/>
    <w:rsid w:val="00140221"/>
    <w:rsid w:val="00141E85"/>
    <w:rsid w:val="00144265"/>
    <w:rsid w:val="00146CAA"/>
    <w:rsid w:val="00147CCF"/>
    <w:rsid w:val="00152AB9"/>
    <w:rsid w:val="0015340B"/>
    <w:rsid w:val="00155BD8"/>
    <w:rsid w:val="00156203"/>
    <w:rsid w:val="001642FC"/>
    <w:rsid w:val="0016496B"/>
    <w:rsid w:val="00166A9C"/>
    <w:rsid w:val="00166B70"/>
    <w:rsid w:val="0017006F"/>
    <w:rsid w:val="0017157F"/>
    <w:rsid w:val="001743E2"/>
    <w:rsid w:val="001745F8"/>
    <w:rsid w:val="0017640D"/>
    <w:rsid w:val="00177570"/>
    <w:rsid w:val="00182B89"/>
    <w:rsid w:val="0018375D"/>
    <w:rsid w:val="001838CF"/>
    <w:rsid w:val="00183EF4"/>
    <w:rsid w:val="00185E9B"/>
    <w:rsid w:val="001868EE"/>
    <w:rsid w:val="00186E48"/>
    <w:rsid w:val="00187462"/>
    <w:rsid w:val="00187489"/>
    <w:rsid w:val="00190AA6"/>
    <w:rsid w:val="00191C6F"/>
    <w:rsid w:val="001940B0"/>
    <w:rsid w:val="00196895"/>
    <w:rsid w:val="00197181"/>
    <w:rsid w:val="001A01C9"/>
    <w:rsid w:val="001A19CF"/>
    <w:rsid w:val="001A28FC"/>
    <w:rsid w:val="001A3BA4"/>
    <w:rsid w:val="001A4289"/>
    <w:rsid w:val="001A4469"/>
    <w:rsid w:val="001A58AE"/>
    <w:rsid w:val="001A6477"/>
    <w:rsid w:val="001A6D1F"/>
    <w:rsid w:val="001B0471"/>
    <w:rsid w:val="001B1EA8"/>
    <w:rsid w:val="001B51E6"/>
    <w:rsid w:val="001B751D"/>
    <w:rsid w:val="001B7EB3"/>
    <w:rsid w:val="001C15FF"/>
    <w:rsid w:val="001D05A0"/>
    <w:rsid w:val="001D348B"/>
    <w:rsid w:val="001D7C4C"/>
    <w:rsid w:val="001D7D8E"/>
    <w:rsid w:val="001E1E5C"/>
    <w:rsid w:val="001E30F6"/>
    <w:rsid w:val="001E401E"/>
    <w:rsid w:val="001E4523"/>
    <w:rsid w:val="001E5B6F"/>
    <w:rsid w:val="001E7D81"/>
    <w:rsid w:val="001F0A22"/>
    <w:rsid w:val="001F2DA3"/>
    <w:rsid w:val="001F39AD"/>
    <w:rsid w:val="001F6C99"/>
    <w:rsid w:val="002007D8"/>
    <w:rsid w:val="00203555"/>
    <w:rsid w:val="00213575"/>
    <w:rsid w:val="00214252"/>
    <w:rsid w:val="0021599D"/>
    <w:rsid w:val="00217EE5"/>
    <w:rsid w:val="00220AC7"/>
    <w:rsid w:val="00222040"/>
    <w:rsid w:val="00222933"/>
    <w:rsid w:val="00223FFB"/>
    <w:rsid w:val="00225583"/>
    <w:rsid w:val="00225CF9"/>
    <w:rsid w:val="00235F5C"/>
    <w:rsid w:val="002401BB"/>
    <w:rsid w:val="00240DDD"/>
    <w:rsid w:val="00240F14"/>
    <w:rsid w:val="002470A2"/>
    <w:rsid w:val="00247485"/>
    <w:rsid w:val="00247608"/>
    <w:rsid w:val="00247CD8"/>
    <w:rsid w:val="00253767"/>
    <w:rsid w:val="00257AA2"/>
    <w:rsid w:val="00257FA3"/>
    <w:rsid w:val="0026503B"/>
    <w:rsid w:val="002733D6"/>
    <w:rsid w:val="002735C9"/>
    <w:rsid w:val="0027506F"/>
    <w:rsid w:val="00275BF9"/>
    <w:rsid w:val="00277A4A"/>
    <w:rsid w:val="00277AE9"/>
    <w:rsid w:val="00277B56"/>
    <w:rsid w:val="002814EB"/>
    <w:rsid w:val="00282A74"/>
    <w:rsid w:val="002849D4"/>
    <w:rsid w:val="00284C83"/>
    <w:rsid w:val="00284D26"/>
    <w:rsid w:val="002861EF"/>
    <w:rsid w:val="002878B7"/>
    <w:rsid w:val="002901DF"/>
    <w:rsid w:val="00297D20"/>
    <w:rsid w:val="002A1701"/>
    <w:rsid w:val="002A19F5"/>
    <w:rsid w:val="002A2435"/>
    <w:rsid w:val="002A401B"/>
    <w:rsid w:val="002A4506"/>
    <w:rsid w:val="002A45DE"/>
    <w:rsid w:val="002A500F"/>
    <w:rsid w:val="002A5A15"/>
    <w:rsid w:val="002A6A77"/>
    <w:rsid w:val="002A7B52"/>
    <w:rsid w:val="002A7F7C"/>
    <w:rsid w:val="002B0578"/>
    <w:rsid w:val="002B143E"/>
    <w:rsid w:val="002B24B4"/>
    <w:rsid w:val="002B2945"/>
    <w:rsid w:val="002B365E"/>
    <w:rsid w:val="002B396B"/>
    <w:rsid w:val="002B405F"/>
    <w:rsid w:val="002B4922"/>
    <w:rsid w:val="002B6900"/>
    <w:rsid w:val="002B69F3"/>
    <w:rsid w:val="002B6DFA"/>
    <w:rsid w:val="002C22C3"/>
    <w:rsid w:val="002C2D19"/>
    <w:rsid w:val="002C3AF6"/>
    <w:rsid w:val="002C4B59"/>
    <w:rsid w:val="002D10FA"/>
    <w:rsid w:val="002D1C78"/>
    <w:rsid w:val="002D4A27"/>
    <w:rsid w:val="002D4C55"/>
    <w:rsid w:val="002D6F9C"/>
    <w:rsid w:val="002E68CC"/>
    <w:rsid w:val="002E6DED"/>
    <w:rsid w:val="00300956"/>
    <w:rsid w:val="003034EA"/>
    <w:rsid w:val="003042DA"/>
    <w:rsid w:val="00306B70"/>
    <w:rsid w:val="00314BE5"/>
    <w:rsid w:val="00317187"/>
    <w:rsid w:val="00317772"/>
    <w:rsid w:val="00321303"/>
    <w:rsid w:val="00322322"/>
    <w:rsid w:val="0032499A"/>
    <w:rsid w:val="00327389"/>
    <w:rsid w:val="003341F7"/>
    <w:rsid w:val="00335FAF"/>
    <w:rsid w:val="003375DA"/>
    <w:rsid w:val="00337A8B"/>
    <w:rsid w:val="00337E95"/>
    <w:rsid w:val="00342E18"/>
    <w:rsid w:val="0034386A"/>
    <w:rsid w:val="003442C6"/>
    <w:rsid w:val="00346238"/>
    <w:rsid w:val="00347FEC"/>
    <w:rsid w:val="003509DF"/>
    <w:rsid w:val="00353F27"/>
    <w:rsid w:val="00356F45"/>
    <w:rsid w:val="003577EE"/>
    <w:rsid w:val="003612B7"/>
    <w:rsid w:val="00361452"/>
    <w:rsid w:val="00363AC4"/>
    <w:rsid w:val="00366B74"/>
    <w:rsid w:val="0037157E"/>
    <w:rsid w:val="00372C53"/>
    <w:rsid w:val="003772D3"/>
    <w:rsid w:val="003774C0"/>
    <w:rsid w:val="00380C85"/>
    <w:rsid w:val="00381E50"/>
    <w:rsid w:val="00381F95"/>
    <w:rsid w:val="00383B55"/>
    <w:rsid w:val="003844F4"/>
    <w:rsid w:val="003862F0"/>
    <w:rsid w:val="003864E2"/>
    <w:rsid w:val="0038720C"/>
    <w:rsid w:val="00387569"/>
    <w:rsid w:val="003876B5"/>
    <w:rsid w:val="00387885"/>
    <w:rsid w:val="0039148F"/>
    <w:rsid w:val="0039300F"/>
    <w:rsid w:val="0039368E"/>
    <w:rsid w:val="00396CD1"/>
    <w:rsid w:val="003A236C"/>
    <w:rsid w:val="003A2BBF"/>
    <w:rsid w:val="003A357D"/>
    <w:rsid w:val="003A4850"/>
    <w:rsid w:val="003A5080"/>
    <w:rsid w:val="003A5E07"/>
    <w:rsid w:val="003A6DDE"/>
    <w:rsid w:val="003A710A"/>
    <w:rsid w:val="003B55A1"/>
    <w:rsid w:val="003B60B2"/>
    <w:rsid w:val="003B659E"/>
    <w:rsid w:val="003B696E"/>
    <w:rsid w:val="003C1495"/>
    <w:rsid w:val="003C275E"/>
    <w:rsid w:val="003C4FDE"/>
    <w:rsid w:val="003C5EDD"/>
    <w:rsid w:val="003D16D3"/>
    <w:rsid w:val="003D30DF"/>
    <w:rsid w:val="003D4DC1"/>
    <w:rsid w:val="003D5E09"/>
    <w:rsid w:val="003D7AA2"/>
    <w:rsid w:val="003D7DB9"/>
    <w:rsid w:val="003E58DF"/>
    <w:rsid w:val="003F058F"/>
    <w:rsid w:val="003F264C"/>
    <w:rsid w:val="003F3E74"/>
    <w:rsid w:val="003F3F5B"/>
    <w:rsid w:val="003F71C7"/>
    <w:rsid w:val="004014E7"/>
    <w:rsid w:val="004019BD"/>
    <w:rsid w:val="00401BB1"/>
    <w:rsid w:val="00404C4C"/>
    <w:rsid w:val="004054C8"/>
    <w:rsid w:val="00405C59"/>
    <w:rsid w:val="0041115D"/>
    <w:rsid w:val="0041423F"/>
    <w:rsid w:val="004147AD"/>
    <w:rsid w:val="0041484E"/>
    <w:rsid w:val="00414F81"/>
    <w:rsid w:val="00415D95"/>
    <w:rsid w:val="00420007"/>
    <w:rsid w:val="004318E3"/>
    <w:rsid w:val="00434808"/>
    <w:rsid w:val="00436A0F"/>
    <w:rsid w:val="00437150"/>
    <w:rsid w:val="0043750A"/>
    <w:rsid w:val="0043776E"/>
    <w:rsid w:val="004409DA"/>
    <w:rsid w:val="00447295"/>
    <w:rsid w:val="00447577"/>
    <w:rsid w:val="00447C95"/>
    <w:rsid w:val="00463AD5"/>
    <w:rsid w:val="004649B1"/>
    <w:rsid w:val="004667D4"/>
    <w:rsid w:val="00467DCC"/>
    <w:rsid w:val="004732E9"/>
    <w:rsid w:val="004854BB"/>
    <w:rsid w:val="00490858"/>
    <w:rsid w:val="00494493"/>
    <w:rsid w:val="0049499C"/>
    <w:rsid w:val="0049595F"/>
    <w:rsid w:val="00496606"/>
    <w:rsid w:val="00497D54"/>
    <w:rsid w:val="004A16FF"/>
    <w:rsid w:val="004A2EFD"/>
    <w:rsid w:val="004A602A"/>
    <w:rsid w:val="004B38E1"/>
    <w:rsid w:val="004B3DE7"/>
    <w:rsid w:val="004B4C70"/>
    <w:rsid w:val="004B660A"/>
    <w:rsid w:val="004B6782"/>
    <w:rsid w:val="004B6842"/>
    <w:rsid w:val="004B7748"/>
    <w:rsid w:val="004B7BA2"/>
    <w:rsid w:val="004B7DBA"/>
    <w:rsid w:val="004C11B5"/>
    <w:rsid w:val="004C268A"/>
    <w:rsid w:val="004D42A6"/>
    <w:rsid w:val="004D5B3A"/>
    <w:rsid w:val="004D653C"/>
    <w:rsid w:val="004D697D"/>
    <w:rsid w:val="004D77AC"/>
    <w:rsid w:val="004E4DE7"/>
    <w:rsid w:val="004E5E66"/>
    <w:rsid w:val="004E5F47"/>
    <w:rsid w:val="004E7ADB"/>
    <w:rsid w:val="004F0301"/>
    <w:rsid w:val="004F1AA9"/>
    <w:rsid w:val="004F4131"/>
    <w:rsid w:val="004F4F37"/>
    <w:rsid w:val="0050219C"/>
    <w:rsid w:val="00502551"/>
    <w:rsid w:val="00502FCD"/>
    <w:rsid w:val="00503B4D"/>
    <w:rsid w:val="00504EE9"/>
    <w:rsid w:val="00507BAD"/>
    <w:rsid w:val="00507C05"/>
    <w:rsid w:val="00507F72"/>
    <w:rsid w:val="00511B7E"/>
    <w:rsid w:val="00511BEE"/>
    <w:rsid w:val="00514E4F"/>
    <w:rsid w:val="00521576"/>
    <w:rsid w:val="00524E53"/>
    <w:rsid w:val="005250E6"/>
    <w:rsid w:val="005262CF"/>
    <w:rsid w:val="00531EFE"/>
    <w:rsid w:val="00532414"/>
    <w:rsid w:val="00534971"/>
    <w:rsid w:val="00536B23"/>
    <w:rsid w:val="00536C2B"/>
    <w:rsid w:val="00537288"/>
    <w:rsid w:val="0054134B"/>
    <w:rsid w:val="00542D23"/>
    <w:rsid w:val="0054442C"/>
    <w:rsid w:val="00545486"/>
    <w:rsid w:val="00546E8E"/>
    <w:rsid w:val="00550285"/>
    <w:rsid w:val="00551915"/>
    <w:rsid w:val="005519C6"/>
    <w:rsid w:val="00551CE4"/>
    <w:rsid w:val="005524B3"/>
    <w:rsid w:val="00553FC9"/>
    <w:rsid w:val="00554234"/>
    <w:rsid w:val="00554364"/>
    <w:rsid w:val="00554DEF"/>
    <w:rsid w:val="005551D6"/>
    <w:rsid w:val="00557C1A"/>
    <w:rsid w:val="00560237"/>
    <w:rsid w:val="00562318"/>
    <w:rsid w:val="00562492"/>
    <w:rsid w:val="00564156"/>
    <w:rsid w:val="0056493B"/>
    <w:rsid w:val="00567575"/>
    <w:rsid w:val="00567D6D"/>
    <w:rsid w:val="00571AE2"/>
    <w:rsid w:val="00572A20"/>
    <w:rsid w:val="00572D5F"/>
    <w:rsid w:val="0057448E"/>
    <w:rsid w:val="0057495A"/>
    <w:rsid w:val="00575A8D"/>
    <w:rsid w:val="00581190"/>
    <w:rsid w:val="00581618"/>
    <w:rsid w:val="00582688"/>
    <w:rsid w:val="005836F8"/>
    <w:rsid w:val="00586A99"/>
    <w:rsid w:val="00587381"/>
    <w:rsid w:val="00590700"/>
    <w:rsid w:val="00591058"/>
    <w:rsid w:val="00591595"/>
    <w:rsid w:val="005918FA"/>
    <w:rsid w:val="00592A86"/>
    <w:rsid w:val="0059506C"/>
    <w:rsid w:val="005B3029"/>
    <w:rsid w:val="005B4801"/>
    <w:rsid w:val="005B7A06"/>
    <w:rsid w:val="005C23A4"/>
    <w:rsid w:val="005C3A1A"/>
    <w:rsid w:val="005C4008"/>
    <w:rsid w:val="005C6D95"/>
    <w:rsid w:val="005C6F30"/>
    <w:rsid w:val="005D1CDF"/>
    <w:rsid w:val="005D2BB7"/>
    <w:rsid w:val="005D3142"/>
    <w:rsid w:val="005D32AB"/>
    <w:rsid w:val="005D632F"/>
    <w:rsid w:val="005D6BCF"/>
    <w:rsid w:val="005D6FFE"/>
    <w:rsid w:val="005D73AD"/>
    <w:rsid w:val="005D750B"/>
    <w:rsid w:val="005E1963"/>
    <w:rsid w:val="005E333A"/>
    <w:rsid w:val="005E61A8"/>
    <w:rsid w:val="005F148E"/>
    <w:rsid w:val="005F14AA"/>
    <w:rsid w:val="005F2A74"/>
    <w:rsid w:val="005F4C9B"/>
    <w:rsid w:val="005F5477"/>
    <w:rsid w:val="005F5756"/>
    <w:rsid w:val="005F5B88"/>
    <w:rsid w:val="005F6419"/>
    <w:rsid w:val="005F6CF3"/>
    <w:rsid w:val="00600B32"/>
    <w:rsid w:val="00601181"/>
    <w:rsid w:val="0060301D"/>
    <w:rsid w:val="006047BB"/>
    <w:rsid w:val="0060543D"/>
    <w:rsid w:val="006104DD"/>
    <w:rsid w:val="006130B5"/>
    <w:rsid w:val="0061423A"/>
    <w:rsid w:val="006145CA"/>
    <w:rsid w:val="00614DD8"/>
    <w:rsid w:val="00617400"/>
    <w:rsid w:val="0061777A"/>
    <w:rsid w:val="00624F73"/>
    <w:rsid w:val="00627686"/>
    <w:rsid w:val="006279FA"/>
    <w:rsid w:val="00631C64"/>
    <w:rsid w:val="00632D29"/>
    <w:rsid w:val="00641741"/>
    <w:rsid w:val="0064267D"/>
    <w:rsid w:val="00642FCC"/>
    <w:rsid w:val="00645039"/>
    <w:rsid w:val="00645E72"/>
    <w:rsid w:val="006463C3"/>
    <w:rsid w:val="00646A93"/>
    <w:rsid w:val="006472F8"/>
    <w:rsid w:val="0064769C"/>
    <w:rsid w:val="00654FE2"/>
    <w:rsid w:val="00656278"/>
    <w:rsid w:val="006579FA"/>
    <w:rsid w:val="00661652"/>
    <w:rsid w:val="00664950"/>
    <w:rsid w:val="0066737F"/>
    <w:rsid w:val="00683172"/>
    <w:rsid w:val="00683220"/>
    <w:rsid w:val="0068561C"/>
    <w:rsid w:val="00685B4A"/>
    <w:rsid w:val="00687FA0"/>
    <w:rsid w:val="00691D7E"/>
    <w:rsid w:val="00691F6E"/>
    <w:rsid w:val="00692C6A"/>
    <w:rsid w:val="00694158"/>
    <w:rsid w:val="00694CF3"/>
    <w:rsid w:val="00697EB6"/>
    <w:rsid w:val="006A0212"/>
    <w:rsid w:val="006A05D2"/>
    <w:rsid w:val="006A3003"/>
    <w:rsid w:val="006A3206"/>
    <w:rsid w:val="006A3C11"/>
    <w:rsid w:val="006A3D31"/>
    <w:rsid w:val="006B143E"/>
    <w:rsid w:val="006B3669"/>
    <w:rsid w:val="006B7010"/>
    <w:rsid w:val="006C1EE4"/>
    <w:rsid w:val="006C225E"/>
    <w:rsid w:val="006C23F9"/>
    <w:rsid w:val="006C3095"/>
    <w:rsid w:val="006D1ADC"/>
    <w:rsid w:val="006D623A"/>
    <w:rsid w:val="006E1151"/>
    <w:rsid w:val="006E3841"/>
    <w:rsid w:val="006E60FD"/>
    <w:rsid w:val="006E6311"/>
    <w:rsid w:val="006E637E"/>
    <w:rsid w:val="006F01BB"/>
    <w:rsid w:val="006F1BE3"/>
    <w:rsid w:val="006F5354"/>
    <w:rsid w:val="00700040"/>
    <w:rsid w:val="007038BD"/>
    <w:rsid w:val="00704299"/>
    <w:rsid w:val="00706AA7"/>
    <w:rsid w:val="00707029"/>
    <w:rsid w:val="0071132C"/>
    <w:rsid w:val="0071203B"/>
    <w:rsid w:val="007145FF"/>
    <w:rsid w:val="00715B2A"/>
    <w:rsid w:val="0071710C"/>
    <w:rsid w:val="00721AA7"/>
    <w:rsid w:val="00731615"/>
    <w:rsid w:val="00733B21"/>
    <w:rsid w:val="007360FF"/>
    <w:rsid w:val="00740468"/>
    <w:rsid w:val="007450F1"/>
    <w:rsid w:val="00746F68"/>
    <w:rsid w:val="00750694"/>
    <w:rsid w:val="00751515"/>
    <w:rsid w:val="007609C8"/>
    <w:rsid w:val="00761F1A"/>
    <w:rsid w:val="007626B7"/>
    <w:rsid w:val="00762E45"/>
    <w:rsid w:val="00765B50"/>
    <w:rsid w:val="00767C8D"/>
    <w:rsid w:val="00767DCC"/>
    <w:rsid w:val="00770EB2"/>
    <w:rsid w:val="00771EE0"/>
    <w:rsid w:val="007776D3"/>
    <w:rsid w:val="00777F0D"/>
    <w:rsid w:val="00777FF6"/>
    <w:rsid w:val="00780032"/>
    <w:rsid w:val="0078212B"/>
    <w:rsid w:val="00784DF6"/>
    <w:rsid w:val="00785232"/>
    <w:rsid w:val="0079283E"/>
    <w:rsid w:val="00793B92"/>
    <w:rsid w:val="007A235E"/>
    <w:rsid w:val="007A240F"/>
    <w:rsid w:val="007A2588"/>
    <w:rsid w:val="007A4DB9"/>
    <w:rsid w:val="007A6BD7"/>
    <w:rsid w:val="007B090A"/>
    <w:rsid w:val="007B1336"/>
    <w:rsid w:val="007B186C"/>
    <w:rsid w:val="007B405D"/>
    <w:rsid w:val="007B6C9D"/>
    <w:rsid w:val="007B7E7B"/>
    <w:rsid w:val="007C036F"/>
    <w:rsid w:val="007C1696"/>
    <w:rsid w:val="007C3E73"/>
    <w:rsid w:val="007C3ED0"/>
    <w:rsid w:val="007C48C4"/>
    <w:rsid w:val="007C5543"/>
    <w:rsid w:val="007C5971"/>
    <w:rsid w:val="007C5AE9"/>
    <w:rsid w:val="007C779E"/>
    <w:rsid w:val="007E03E2"/>
    <w:rsid w:val="007E16C4"/>
    <w:rsid w:val="007E16D3"/>
    <w:rsid w:val="007E1F8D"/>
    <w:rsid w:val="007E42DC"/>
    <w:rsid w:val="007E4546"/>
    <w:rsid w:val="007E48ED"/>
    <w:rsid w:val="007E5F3C"/>
    <w:rsid w:val="007E5FD5"/>
    <w:rsid w:val="007E741F"/>
    <w:rsid w:val="007E75B5"/>
    <w:rsid w:val="007F0B52"/>
    <w:rsid w:val="007F10FE"/>
    <w:rsid w:val="007F54B9"/>
    <w:rsid w:val="007F6E0A"/>
    <w:rsid w:val="007F7EA5"/>
    <w:rsid w:val="00802A8F"/>
    <w:rsid w:val="008060A8"/>
    <w:rsid w:val="008068A9"/>
    <w:rsid w:val="00806A76"/>
    <w:rsid w:val="00806C95"/>
    <w:rsid w:val="00811388"/>
    <w:rsid w:val="00811C9D"/>
    <w:rsid w:val="0081501B"/>
    <w:rsid w:val="00816C80"/>
    <w:rsid w:val="0081797B"/>
    <w:rsid w:val="00821FD3"/>
    <w:rsid w:val="00825BFE"/>
    <w:rsid w:val="0082781E"/>
    <w:rsid w:val="0082796A"/>
    <w:rsid w:val="00827ABD"/>
    <w:rsid w:val="0083334E"/>
    <w:rsid w:val="008335A5"/>
    <w:rsid w:val="00835AE1"/>
    <w:rsid w:val="0083707A"/>
    <w:rsid w:val="00841BCD"/>
    <w:rsid w:val="00843C19"/>
    <w:rsid w:val="00843F7B"/>
    <w:rsid w:val="00845391"/>
    <w:rsid w:val="00846453"/>
    <w:rsid w:val="00847264"/>
    <w:rsid w:val="00851A8E"/>
    <w:rsid w:val="0085365B"/>
    <w:rsid w:val="00853CAA"/>
    <w:rsid w:val="00860CD6"/>
    <w:rsid w:val="00864E85"/>
    <w:rsid w:val="0087000E"/>
    <w:rsid w:val="00871250"/>
    <w:rsid w:val="00872391"/>
    <w:rsid w:val="00872954"/>
    <w:rsid w:val="00877540"/>
    <w:rsid w:val="00881490"/>
    <w:rsid w:val="008826C1"/>
    <w:rsid w:val="00883DFD"/>
    <w:rsid w:val="00885D67"/>
    <w:rsid w:val="00886FD6"/>
    <w:rsid w:val="00890D8D"/>
    <w:rsid w:val="008919FC"/>
    <w:rsid w:val="00891E20"/>
    <w:rsid w:val="0089210C"/>
    <w:rsid w:val="00893D2E"/>
    <w:rsid w:val="0089683B"/>
    <w:rsid w:val="00896A81"/>
    <w:rsid w:val="00897354"/>
    <w:rsid w:val="00897AC6"/>
    <w:rsid w:val="008A1BF7"/>
    <w:rsid w:val="008A557B"/>
    <w:rsid w:val="008A5B0E"/>
    <w:rsid w:val="008A791A"/>
    <w:rsid w:val="008B0961"/>
    <w:rsid w:val="008B20D9"/>
    <w:rsid w:val="008B452B"/>
    <w:rsid w:val="008B518D"/>
    <w:rsid w:val="008B5CCD"/>
    <w:rsid w:val="008C39F7"/>
    <w:rsid w:val="008C3D1D"/>
    <w:rsid w:val="008C44BF"/>
    <w:rsid w:val="008C6889"/>
    <w:rsid w:val="008D2C00"/>
    <w:rsid w:val="008D37F7"/>
    <w:rsid w:val="008D60C7"/>
    <w:rsid w:val="008E07C0"/>
    <w:rsid w:val="008E0928"/>
    <w:rsid w:val="008E462A"/>
    <w:rsid w:val="008F1455"/>
    <w:rsid w:val="008F2A12"/>
    <w:rsid w:val="008F3FE2"/>
    <w:rsid w:val="008F53A9"/>
    <w:rsid w:val="008F53C5"/>
    <w:rsid w:val="0090091A"/>
    <w:rsid w:val="0090373B"/>
    <w:rsid w:val="009042BD"/>
    <w:rsid w:val="00904FE4"/>
    <w:rsid w:val="009064E6"/>
    <w:rsid w:val="00911D92"/>
    <w:rsid w:val="00915B7B"/>
    <w:rsid w:val="00915C22"/>
    <w:rsid w:val="009210BA"/>
    <w:rsid w:val="009219D3"/>
    <w:rsid w:val="009233C3"/>
    <w:rsid w:val="00925B2B"/>
    <w:rsid w:val="00927740"/>
    <w:rsid w:val="00927756"/>
    <w:rsid w:val="00927969"/>
    <w:rsid w:val="0093092F"/>
    <w:rsid w:val="009315F4"/>
    <w:rsid w:val="00934532"/>
    <w:rsid w:val="00935807"/>
    <w:rsid w:val="00935CAE"/>
    <w:rsid w:val="00936159"/>
    <w:rsid w:val="00940100"/>
    <w:rsid w:val="00944437"/>
    <w:rsid w:val="00945518"/>
    <w:rsid w:val="0094775D"/>
    <w:rsid w:val="0095012C"/>
    <w:rsid w:val="00950178"/>
    <w:rsid w:val="00950CD2"/>
    <w:rsid w:val="00954FF5"/>
    <w:rsid w:val="009560CA"/>
    <w:rsid w:val="009567D7"/>
    <w:rsid w:val="00957987"/>
    <w:rsid w:val="00957A82"/>
    <w:rsid w:val="00957E56"/>
    <w:rsid w:val="00962C67"/>
    <w:rsid w:val="009717E4"/>
    <w:rsid w:val="009722F6"/>
    <w:rsid w:val="00974926"/>
    <w:rsid w:val="0097612C"/>
    <w:rsid w:val="00977E1D"/>
    <w:rsid w:val="00981998"/>
    <w:rsid w:val="00981F89"/>
    <w:rsid w:val="0098251F"/>
    <w:rsid w:val="00985C22"/>
    <w:rsid w:val="009913E2"/>
    <w:rsid w:val="00995948"/>
    <w:rsid w:val="00995B01"/>
    <w:rsid w:val="00995DDC"/>
    <w:rsid w:val="009A1A3B"/>
    <w:rsid w:val="009A7AD9"/>
    <w:rsid w:val="009A84AD"/>
    <w:rsid w:val="009B0573"/>
    <w:rsid w:val="009B08D4"/>
    <w:rsid w:val="009B0EB1"/>
    <w:rsid w:val="009B7390"/>
    <w:rsid w:val="009B7B4B"/>
    <w:rsid w:val="009B7C21"/>
    <w:rsid w:val="009C0713"/>
    <w:rsid w:val="009C0D08"/>
    <w:rsid w:val="009C4F96"/>
    <w:rsid w:val="009C7ECF"/>
    <w:rsid w:val="009D0760"/>
    <w:rsid w:val="009D23DC"/>
    <w:rsid w:val="009D3338"/>
    <w:rsid w:val="009D5DBA"/>
    <w:rsid w:val="009E0794"/>
    <w:rsid w:val="009E4E6E"/>
    <w:rsid w:val="009E517D"/>
    <w:rsid w:val="009F042E"/>
    <w:rsid w:val="009F1392"/>
    <w:rsid w:val="009F1986"/>
    <w:rsid w:val="009F5117"/>
    <w:rsid w:val="00A00B26"/>
    <w:rsid w:val="00A011EB"/>
    <w:rsid w:val="00A02C81"/>
    <w:rsid w:val="00A03B68"/>
    <w:rsid w:val="00A04992"/>
    <w:rsid w:val="00A0546F"/>
    <w:rsid w:val="00A07A83"/>
    <w:rsid w:val="00A147AA"/>
    <w:rsid w:val="00A21D71"/>
    <w:rsid w:val="00A22B78"/>
    <w:rsid w:val="00A23507"/>
    <w:rsid w:val="00A246F7"/>
    <w:rsid w:val="00A25AE5"/>
    <w:rsid w:val="00A26442"/>
    <w:rsid w:val="00A32356"/>
    <w:rsid w:val="00A36D62"/>
    <w:rsid w:val="00A36E22"/>
    <w:rsid w:val="00A37002"/>
    <w:rsid w:val="00A4309F"/>
    <w:rsid w:val="00A4355E"/>
    <w:rsid w:val="00A5063A"/>
    <w:rsid w:val="00A50DCE"/>
    <w:rsid w:val="00A520D9"/>
    <w:rsid w:val="00A53B65"/>
    <w:rsid w:val="00A55104"/>
    <w:rsid w:val="00A60701"/>
    <w:rsid w:val="00A61319"/>
    <w:rsid w:val="00A6189B"/>
    <w:rsid w:val="00A64D39"/>
    <w:rsid w:val="00A64DA0"/>
    <w:rsid w:val="00A6653A"/>
    <w:rsid w:val="00A6657F"/>
    <w:rsid w:val="00A6788D"/>
    <w:rsid w:val="00A80704"/>
    <w:rsid w:val="00A84F9F"/>
    <w:rsid w:val="00A86430"/>
    <w:rsid w:val="00A904A7"/>
    <w:rsid w:val="00A92BCD"/>
    <w:rsid w:val="00A933C3"/>
    <w:rsid w:val="00A93B1D"/>
    <w:rsid w:val="00A948CE"/>
    <w:rsid w:val="00AA1B0E"/>
    <w:rsid w:val="00AA20FE"/>
    <w:rsid w:val="00AA32CA"/>
    <w:rsid w:val="00AA33FF"/>
    <w:rsid w:val="00AA46BC"/>
    <w:rsid w:val="00AA47B6"/>
    <w:rsid w:val="00AA5B55"/>
    <w:rsid w:val="00AA5FEB"/>
    <w:rsid w:val="00AB3500"/>
    <w:rsid w:val="00AB5955"/>
    <w:rsid w:val="00AB6C29"/>
    <w:rsid w:val="00AB72DA"/>
    <w:rsid w:val="00AC0AB0"/>
    <w:rsid w:val="00AC0BBA"/>
    <w:rsid w:val="00AC163B"/>
    <w:rsid w:val="00AC3945"/>
    <w:rsid w:val="00AC5CA7"/>
    <w:rsid w:val="00AC6058"/>
    <w:rsid w:val="00AC70C5"/>
    <w:rsid w:val="00AD0271"/>
    <w:rsid w:val="00AD334A"/>
    <w:rsid w:val="00AD38F6"/>
    <w:rsid w:val="00AE0C9B"/>
    <w:rsid w:val="00AE104A"/>
    <w:rsid w:val="00AE2BA5"/>
    <w:rsid w:val="00AE56B1"/>
    <w:rsid w:val="00AE5A59"/>
    <w:rsid w:val="00AE6D09"/>
    <w:rsid w:val="00AE7532"/>
    <w:rsid w:val="00AF4C59"/>
    <w:rsid w:val="00AF521A"/>
    <w:rsid w:val="00AF5D0B"/>
    <w:rsid w:val="00AF6C74"/>
    <w:rsid w:val="00AF7A17"/>
    <w:rsid w:val="00AF7A7C"/>
    <w:rsid w:val="00B01ECE"/>
    <w:rsid w:val="00B02070"/>
    <w:rsid w:val="00B10398"/>
    <w:rsid w:val="00B125F8"/>
    <w:rsid w:val="00B2321C"/>
    <w:rsid w:val="00B246DD"/>
    <w:rsid w:val="00B24A5B"/>
    <w:rsid w:val="00B27CFF"/>
    <w:rsid w:val="00B30290"/>
    <w:rsid w:val="00B318B3"/>
    <w:rsid w:val="00B36597"/>
    <w:rsid w:val="00B36E43"/>
    <w:rsid w:val="00B408B6"/>
    <w:rsid w:val="00B4099E"/>
    <w:rsid w:val="00B41450"/>
    <w:rsid w:val="00B42F02"/>
    <w:rsid w:val="00B44486"/>
    <w:rsid w:val="00B44D9C"/>
    <w:rsid w:val="00B542DA"/>
    <w:rsid w:val="00B54586"/>
    <w:rsid w:val="00B548F8"/>
    <w:rsid w:val="00B56AD4"/>
    <w:rsid w:val="00B56BBA"/>
    <w:rsid w:val="00B57A32"/>
    <w:rsid w:val="00B57DFA"/>
    <w:rsid w:val="00B62988"/>
    <w:rsid w:val="00B62CD7"/>
    <w:rsid w:val="00B638BA"/>
    <w:rsid w:val="00B64C8C"/>
    <w:rsid w:val="00B65457"/>
    <w:rsid w:val="00B66AC9"/>
    <w:rsid w:val="00B66B7D"/>
    <w:rsid w:val="00B67210"/>
    <w:rsid w:val="00B73862"/>
    <w:rsid w:val="00B73F43"/>
    <w:rsid w:val="00B74403"/>
    <w:rsid w:val="00B75BBF"/>
    <w:rsid w:val="00B76DE4"/>
    <w:rsid w:val="00B800FE"/>
    <w:rsid w:val="00B80158"/>
    <w:rsid w:val="00B81CDC"/>
    <w:rsid w:val="00B838ED"/>
    <w:rsid w:val="00B85090"/>
    <w:rsid w:val="00B852F0"/>
    <w:rsid w:val="00B959EC"/>
    <w:rsid w:val="00B9669F"/>
    <w:rsid w:val="00B9781F"/>
    <w:rsid w:val="00BA0E85"/>
    <w:rsid w:val="00BA254C"/>
    <w:rsid w:val="00BA308C"/>
    <w:rsid w:val="00BA3092"/>
    <w:rsid w:val="00BA6B66"/>
    <w:rsid w:val="00BA6E48"/>
    <w:rsid w:val="00BA7557"/>
    <w:rsid w:val="00BB062E"/>
    <w:rsid w:val="00BB071D"/>
    <w:rsid w:val="00BB0C33"/>
    <w:rsid w:val="00BB2316"/>
    <w:rsid w:val="00BB247E"/>
    <w:rsid w:val="00BB4578"/>
    <w:rsid w:val="00BB6106"/>
    <w:rsid w:val="00BC359A"/>
    <w:rsid w:val="00BC3A5C"/>
    <w:rsid w:val="00BC4E82"/>
    <w:rsid w:val="00BC5940"/>
    <w:rsid w:val="00BC79EB"/>
    <w:rsid w:val="00BD0143"/>
    <w:rsid w:val="00BD1E27"/>
    <w:rsid w:val="00BD2115"/>
    <w:rsid w:val="00BD3C4E"/>
    <w:rsid w:val="00BD5BE3"/>
    <w:rsid w:val="00BE0AF6"/>
    <w:rsid w:val="00BE1EFF"/>
    <w:rsid w:val="00BE1F03"/>
    <w:rsid w:val="00BE4317"/>
    <w:rsid w:val="00BE58A7"/>
    <w:rsid w:val="00BF1708"/>
    <w:rsid w:val="00BF2218"/>
    <w:rsid w:val="00BF62A2"/>
    <w:rsid w:val="00BF69BA"/>
    <w:rsid w:val="00C01388"/>
    <w:rsid w:val="00C024F8"/>
    <w:rsid w:val="00C028BA"/>
    <w:rsid w:val="00C0426B"/>
    <w:rsid w:val="00C045DF"/>
    <w:rsid w:val="00C06D65"/>
    <w:rsid w:val="00C104CA"/>
    <w:rsid w:val="00C12222"/>
    <w:rsid w:val="00C14BC0"/>
    <w:rsid w:val="00C15A46"/>
    <w:rsid w:val="00C20FF2"/>
    <w:rsid w:val="00C21B22"/>
    <w:rsid w:val="00C22C87"/>
    <w:rsid w:val="00C247FF"/>
    <w:rsid w:val="00C2597F"/>
    <w:rsid w:val="00C26D43"/>
    <w:rsid w:val="00C3090F"/>
    <w:rsid w:val="00C32373"/>
    <w:rsid w:val="00C35173"/>
    <w:rsid w:val="00C3644B"/>
    <w:rsid w:val="00C42B47"/>
    <w:rsid w:val="00C45932"/>
    <w:rsid w:val="00C46548"/>
    <w:rsid w:val="00C4715D"/>
    <w:rsid w:val="00C50FA8"/>
    <w:rsid w:val="00C51B17"/>
    <w:rsid w:val="00C528FC"/>
    <w:rsid w:val="00C574D5"/>
    <w:rsid w:val="00C61510"/>
    <w:rsid w:val="00C61B50"/>
    <w:rsid w:val="00C64506"/>
    <w:rsid w:val="00C66897"/>
    <w:rsid w:val="00C66D65"/>
    <w:rsid w:val="00C706B2"/>
    <w:rsid w:val="00C70BB3"/>
    <w:rsid w:val="00C73D3C"/>
    <w:rsid w:val="00C73F32"/>
    <w:rsid w:val="00C749F1"/>
    <w:rsid w:val="00C8024C"/>
    <w:rsid w:val="00C81CE1"/>
    <w:rsid w:val="00C84CD3"/>
    <w:rsid w:val="00C84F11"/>
    <w:rsid w:val="00C87462"/>
    <w:rsid w:val="00C96802"/>
    <w:rsid w:val="00C96AAF"/>
    <w:rsid w:val="00CA0131"/>
    <w:rsid w:val="00CA1382"/>
    <w:rsid w:val="00CA14FC"/>
    <w:rsid w:val="00CA180C"/>
    <w:rsid w:val="00CA187C"/>
    <w:rsid w:val="00CA322A"/>
    <w:rsid w:val="00CA4408"/>
    <w:rsid w:val="00CA6ADA"/>
    <w:rsid w:val="00CA7135"/>
    <w:rsid w:val="00CB14C6"/>
    <w:rsid w:val="00CB22B2"/>
    <w:rsid w:val="00CB28B7"/>
    <w:rsid w:val="00CB3380"/>
    <w:rsid w:val="00CB6EEB"/>
    <w:rsid w:val="00CB71B7"/>
    <w:rsid w:val="00CB7DEE"/>
    <w:rsid w:val="00CC3EE2"/>
    <w:rsid w:val="00CC45A1"/>
    <w:rsid w:val="00CC47D1"/>
    <w:rsid w:val="00CC768F"/>
    <w:rsid w:val="00CD2F9B"/>
    <w:rsid w:val="00CD317B"/>
    <w:rsid w:val="00CD4ADB"/>
    <w:rsid w:val="00CD5642"/>
    <w:rsid w:val="00CD7492"/>
    <w:rsid w:val="00CE07C0"/>
    <w:rsid w:val="00CE1283"/>
    <w:rsid w:val="00CE1D49"/>
    <w:rsid w:val="00CE3947"/>
    <w:rsid w:val="00CE3A6B"/>
    <w:rsid w:val="00CE3B67"/>
    <w:rsid w:val="00CE5747"/>
    <w:rsid w:val="00CF4E64"/>
    <w:rsid w:val="00D00211"/>
    <w:rsid w:val="00D006D1"/>
    <w:rsid w:val="00D025AE"/>
    <w:rsid w:val="00D04E52"/>
    <w:rsid w:val="00D06309"/>
    <w:rsid w:val="00D0632A"/>
    <w:rsid w:val="00D06826"/>
    <w:rsid w:val="00D07C1D"/>
    <w:rsid w:val="00D1062C"/>
    <w:rsid w:val="00D11BCD"/>
    <w:rsid w:val="00D13926"/>
    <w:rsid w:val="00D14C30"/>
    <w:rsid w:val="00D15F7C"/>
    <w:rsid w:val="00D1604D"/>
    <w:rsid w:val="00D161C5"/>
    <w:rsid w:val="00D20A6F"/>
    <w:rsid w:val="00D21D70"/>
    <w:rsid w:val="00D25862"/>
    <w:rsid w:val="00D25C9B"/>
    <w:rsid w:val="00D27012"/>
    <w:rsid w:val="00D31A0B"/>
    <w:rsid w:val="00D343DB"/>
    <w:rsid w:val="00D34F62"/>
    <w:rsid w:val="00D351EA"/>
    <w:rsid w:val="00D368A1"/>
    <w:rsid w:val="00D36BBC"/>
    <w:rsid w:val="00D36D6D"/>
    <w:rsid w:val="00D40288"/>
    <w:rsid w:val="00D416EE"/>
    <w:rsid w:val="00D43403"/>
    <w:rsid w:val="00D44B34"/>
    <w:rsid w:val="00D50A6B"/>
    <w:rsid w:val="00D5270B"/>
    <w:rsid w:val="00D536F7"/>
    <w:rsid w:val="00D542BF"/>
    <w:rsid w:val="00D56BCD"/>
    <w:rsid w:val="00D57CB4"/>
    <w:rsid w:val="00D62E71"/>
    <w:rsid w:val="00D630C3"/>
    <w:rsid w:val="00D63A96"/>
    <w:rsid w:val="00D6430D"/>
    <w:rsid w:val="00D64D93"/>
    <w:rsid w:val="00D66188"/>
    <w:rsid w:val="00D731F6"/>
    <w:rsid w:val="00D740CA"/>
    <w:rsid w:val="00D7743E"/>
    <w:rsid w:val="00D85728"/>
    <w:rsid w:val="00D94E07"/>
    <w:rsid w:val="00D95481"/>
    <w:rsid w:val="00D97914"/>
    <w:rsid w:val="00DA0D41"/>
    <w:rsid w:val="00DA1B35"/>
    <w:rsid w:val="00DB5A66"/>
    <w:rsid w:val="00DB7ABE"/>
    <w:rsid w:val="00DC3CE1"/>
    <w:rsid w:val="00DC4361"/>
    <w:rsid w:val="00DC4D23"/>
    <w:rsid w:val="00DC505E"/>
    <w:rsid w:val="00DC53FE"/>
    <w:rsid w:val="00DC7A13"/>
    <w:rsid w:val="00DC7D92"/>
    <w:rsid w:val="00DD1864"/>
    <w:rsid w:val="00DD2C32"/>
    <w:rsid w:val="00DD4A6F"/>
    <w:rsid w:val="00DD6389"/>
    <w:rsid w:val="00DD732E"/>
    <w:rsid w:val="00DE53A7"/>
    <w:rsid w:val="00DE6692"/>
    <w:rsid w:val="00DE7064"/>
    <w:rsid w:val="00DE7432"/>
    <w:rsid w:val="00DE7D55"/>
    <w:rsid w:val="00DF158F"/>
    <w:rsid w:val="00DF2997"/>
    <w:rsid w:val="00DF2E1C"/>
    <w:rsid w:val="00DF3F46"/>
    <w:rsid w:val="00DF4A02"/>
    <w:rsid w:val="00DF5A3A"/>
    <w:rsid w:val="00DF65F4"/>
    <w:rsid w:val="00E03A3C"/>
    <w:rsid w:val="00E0659F"/>
    <w:rsid w:val="00E06893"/>
    <w:rsid w:val="00E10940"/>
    <w:rsid w:val="00E10BC4"/>
    <w:rsid w:val="00E1236D"/>
    <w:rsid w:val="00E12DAA"/>
    <w:rsid w:val="00E12EB7"/>
    <w:rsid w:val="00E1415D"/>
    <w:rsid w:val="00E160FA"/>
    <w:rsid w:val="00E17470"/>
    <w:rsid w:val="00E20ECF"/>
    <w:rsid w:val="00E213BD"/>
    <w:rsid w:val="00E22FAD"/>
    <w:rsid w:val="00E2605E"/>
    <w:rsid w:val="00E27DFA"/>
    <w:rsid w:val="00E323E9"/>
    <w:rsid w:val="00E32FB6"/>
    <w:rsid w:val="00E33070"/>
    <w:rsid w:val="00E33112"/>
    <w:rsid w:val="00E34018"/>
    <w:rsid w:val="00E34486"/>
    <w:rsid w:val="00E37391"/>
    <w:rsid w:val="00E37864"/>
    <w:rsid w:val="00E437D2"/>
    <w:rsid w:val="00E43B52"/>
    <w:rsid w:val="00E43BF9"/>
    <w:rsid w:val="00E44F9E"/>
    <w:rsid w:val="00E46257"/>
    <w:rsid w:val="00E47BC6"/>
    <w:rsid w:val="00E51930"/>
    <w:rsid w:val="00E51EFB"/>
    <w:rsid w:val="00E55751"/>
    <w:rsid w:val="00E60C45"/>
    <w:rsid w:val="00E67A68"/>
    <w:rsid w:val="00E7383D"/>
    <w:rsid w:val="00E7398E"/>
    <w:rsid w:val="00E74E4D"/>
    <w:rsid w:val="00E75A72"/>
    <w:rsid w:val="00E8035E"/>
    <w:rsid w:val="00E80C31"/>
    <w:rsid w:val="00E82607"/>
    <w:rsid w:val="00E82B94"/>
    <w:rsid w:val="00E832B6"/>
    <w:rsid w:val="00E84084"/>
    <w:rsid w:val="00E85299"/>
    <w:rsid w:val="00E8605E"/>
    <w:rsid w:val="00E925DB"/>
    <w:rsid w:val="00E933E0"/>
    <w:rsid w:val="00E93FF9"/>
    <w:rsid w:val="00E95A36"/>
    <w:rsid w:val="00EA2311"/>
    <w:rsid w:val="00EA4C8F"/>
    <w:rsid w:val="00EA4E1F"/>
    <w:rsid w:val="00EA634C"/>
    <w:rsid w:val="00EA7E60"/>
    <w:rsid w:val="00EB0989"/>
    <w:rsid w:val="00EB6920"/>
    <w:rsid w:val="00EC7BC3"/>
    <w:rsid w:val="00ED160F"/>
    <w:rsid w:val="00ED2A01"/>
    <w:rsid w:val="00ED559D"/>
    <w:rsid w:val="00ED682B"/>
    <w:rsid w:val="00ED7600"/>
    <w:rsid w:val="00EE1230"/>
    <w:rsid w:val="00EE1C3B"/>
    <w:rsid w:val="00EE205D"/>
    <w:rsid w:val="00EE290A"/>
    <w:rsid w:val="00EE38BB"/>
    <w:rsid w:val="00EE430D"/>
    <w:rsid w:val="00EE6178"/>
    <w:rsid w:val="00EE68D5"/>
    <w:rsid w:val="00EE6BC5"/>
    <w:rsid w:val="00EF09A1"/>
    <w:rsid w:val="00EF2C25"/>
    <w:rsid w:val="00EF4C8B"/>
    <w:rsid w:val="00EF6073"/>
    <w:rsid w:val="00EF67CD"/>
    <w:rsid w:val="00EF698B"/>
    <w:rsid w:val="00F016FE"/>
    <w:rsid w:val="00F019B0"/>
    <w:rsid w:val="00F01D57"/>
    <w:rsid w:val="00F03DF5"/>
    <w:rsid w:val="00F061BD"/>
    <w:rsid w:val="00F06A19"/>
    <w:rsid w:val="00F1337C"/>
    <w:rsid w:val="00F1362C"/>
    <w:rsid w:val="00F14C9F"/>
    <w:rsid w:val="00F23825"/>
    <w:rsid w:val="00F27F2C"/>
    <w:rsid w:val="00F304F7"/>
    <w:rsid w:val="00F32948"/>
    <w:rsid w:val="00F36E52"/>
    <w:rsid w:val="00F37287"/>
    <w:rsid w:val="00F374EA"/>
    <w:rsid w:val="00F40F40"/>
    <w:rsid w:val="00F414F1"/>
    <w:rsid w:val="00F429AB"/>
    <w:rsid w:val="00F4372A"/>
    <w:rsid w:val="00F4466E"/>
    <w:rsid w:val="00F508B8"/>
    <w:rsid w:val="00F50E6E"/>
    <w:rsid w:val="00F518C7"/>
    <w:rsid w:val="00F53A45"/>
    <w:rsid w:val="00F55BDC"/>
    <w:rsid w:val="00F60B28"/>
    <w:rsid w:val="00F61B7D"/>
    <w:rsid w:val="00F62CB9"/>
    <w:rsid w:val="00F65F10"/>
    <w:rsid w:val="00F72CB1"/>
    <w:rsid w:val="00F74769"/>
    <w:rsid w:val="00F8215E"/>
    <w:rsid w:val="00F824F5"/>
    <w:rsid w:val="00F90FAB"/>
    <w:rsid w:val="00F927B9"/>
    <w:rsid w:val="00F92DFE"/>
    <w:rsid w:val="00F9374D"/>
    <w:rsid w:val="00F93EB0"/>
    <w:rsid w:val="00F94248"/>
    <w:rsid w:val="00F952C9"/>
    <w:rsid w:val="00FA2423"/>
    <w:rsid w:val="00FA4448"/>
    <w:rsid w:val="00FA5411"/>
    <w:rsid w:val="00FB1280"/>
    <w:rsid w:val="00FB3EFC"/>
    <w:rsid w:val="00FB6924"/>
    <w:rsid w:val="00FB7BE9"/>
    <w:rsid w:val="00FC0A3C"/>
    <w:rsid w:val="00FC1406"/>
    <w:rsid w:val="00FC194E"/>
    <w:rsid w:val="00FC29B9"/>
    <w:rsid w:val="00FC6FD3"/>
    <w:rsid w:val="00FD2E88"/>
    <w:rsid w:val="00FD445C"/>
    <w:rsid w:val="00FD4B44"/>
    <w:rsid w:val="00FD6B50"/>
    <w:rsid w:val="00FD6FFE"/>
    <w:rsid w:val="00FE305C"/>
    <w:rsid w:val="00FE5935"/>
    <w:rsid w:val="00FE6104"/>
    <w:rsid w:val="00FE62A7"/>
    <w:rsid w:val="00FF0301"/>
    <w:rsid w:val="00FF3743"/>
    <w:rsid w:val="00FF5C77"/>
    <w:rsid w:val="00FF7E15"/>
    <w:rsid w:val="01D86292"/>
    <w:rsid w:val="03DC6991"/>
    <w:rsid w:val="04297842"/>
    <w:rsid w:val="07D0F4AA"/>
    <w:rsid w:val="09491A6E"/>
    <w:rsid w:val="09C39FEA"/>
    <w:rsid w:val="0F815882"/>
    <w:rsid w:val="11FD20CD"/>
    <w:rsid w:val="12BA7D75"/>
    <w:rsid w:val="13F9CAF7"/>
    <w:rsid w:val="14282EC1"/>
    <w:rsid w:val="15F7E559"/>
    <w:rsid w:val="175829A2"/>
    <w:rsid w:val="1850775C"/>
    <w:rsid w:val="18A7C501"/>
    <w:rsid w:val="1B36626D"/>
    <w:rsid w:val="1CE918EE"/>
    <w:rsid w:val="24079921"/>
    <w:rsid w:val="28163C69"/>
    <w:rsid w:val="28C5FA21"/>
    <w:rsid w:val="29345257"/>
    <w:rsid w:val="298A1CCB"/>
    <w:rsid w:val="30C3F50E"/>
    <w:rsid w:val="31DD3195"/>
    <w:rsid w:val="324FAD08"/>
    <w:rsid w:val="332ED714"/>
    <w:rsid w:val="361DF12A"/>
    <w:rsid w:val="3660C623"/>
    <w:rsid w:val="396AA0B3"/>
    <w:rsid w:val="3DAFE44D"/>
    <w:rsid w:val="3E419B10"/>
    <w:rsid w:val="40E3564B"/>
    <w:rsid w:val="40F6BFE3"/>
    <w:rsid w:val="445A80D2"/>
    <w:rsid w:val="472CE78E"/>
    <w:rsid w:val="47E59715"/>
    <w:rsid w:val="48A4A717"/>
    <w:rsid w:val="4B6E68CB"/>
    <w:rsid w:val="4C5C3180"/>
    <w:rsid w:val="549F3770"/>
    <w:rsid w:val="58233618"/>
    <w:rsid w:val="58629CFF"/>
    <w:rsid w:val="58F003A3"/>
    <w:rsid w:val="5B0197C7"/>
    <w:rsid w:val="5FD8C393"/>
    <w:rsid w:val="6A82D646"/>
    <w:rsid w:val="6C4C4FE9"/>
    <w:rsid w:val="6D38D997"/>
    <w:rsid w:val="6E71DDA0"/>
    <w:rsid w:val="6F016E08"/>
    <w:rsid w:val="7F070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4DB8E"/>
  <w15:chartTrackingRefBased/>
  <w15:docId w15:val="{9821F691-CF6B-4E52-9026-C055EF1ED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E17470"/>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E17470"/>
  </w:style>
  <w:style w:type="character" w:customStyle="1" w:styleId="eop">
    <w:name w:val="eop"/>
    <w:basedOn w:val="DefaultParagraphFont"/>
    <w:rsid w:val="00E17470"/>
  </w:style>
  <w:style w:type="character" w:customStyle="1" w:styleId="wacimagecontainer">
    <w:name w:val="wacimagecontainer"/>
    <w:basedOn w:val="DefaultParagraphFont"/>
    <w:rsid w:val="00E17470"/>
  </w:style>
  <w:style w:type="character" w:styleId="Mention">
    <w:name w:val="Mention"/>
    <w:basedOn w:val="DefaultParagraphFont"/>
    <w:uiPriority w:val="99"/>
    <w:unhideWhenUsed/>
    <w:rsid w:val="00342E18"/>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rsid w:val="00886FD6"/>
    <w:rPr>
      <w:rFonts w:ascii="Times New Roman" w:hAnsi="Times New Roman"/>
      <w:b/>
    </w:rPr>
  </w:style>
  <w:style w:type="paragraph" w:customStyle="1" w:styleId="RAN1bullet1">
    <w:name w:val="RAN1 bullet1"/>
    <w:basedOn w:val="Normal"/>
    <w:qFormat/>
    <w:rsid w:val="00886FD6"/>
    <w:pPr>
      <w:numPr>
        <w:numId w:val="38"/>
      </w:numPr>
      <w:spacing w:after="0" w:line="240" w:lineRule="auto"/>
    </w:pPr>
    <w:rPr>
      <w:rFonts w:ascii="Times" w:eastAsia="Batang" w:hAnsi="Times" w:cs="Times New Roman"/>
      <w:szCs w:val="24"/>
      <w:lang w:val="x-none" w:eastAsia="x-none"/>
    </w:rPr>
  </w:style>
  <w:style w:type="paragraph" w:styleId="Header">
    <w:name w:val="header"/>
    <w:basedOn w:val="Normal"/>
    <w:link w:val="HeaderChar"/>
    <w:uiPriority w:val="99"/>
    <w:unhideWhenUsed/>
    <w:rsid w:val="00886F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FD6"/>
    <w:rPr>
      <w:rFonts w:ascii="Times New Roman" w:hAnsi="Times New Roman"/>
      <w:sz w:val="20"/>
      <w:lang w:val="en-GB"/>
    </w:rPr>
  </w:style>
  <w:style w:type="paragraph" w:styleId="Footer">
    <w:name w:val="footer"/>
    <w:basedOn w:val="Normal"/>
    <w:link w:val="FooterChar"/>
    <w:uiPriority w:val="99"/>
    <w:unhideWhenUsed/>
    <w:rsid w:val="00886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FD6"/>
    <w:rPr>
      <w:rFonts w:ascii="Times New Roman" w:hAnsi="Times New Roman"/>
      <w:sz w:val="20"/>
      <w:lang w:val="en-GB"/>
    </w:rPr>
  </w:style>
  <w:style w:type="paragraph" w:styleId="Revision">
    <w:name w:val="Revision"/>
    <w:hidden/>
    <w:uiPriority w:val="99"/>
    <w:semiHidden/>
    <w:rsid w:val="001F2DA3"/>
    <w:pPr>
      <w:spacing w:after="0" w:line="240" w:lineRule="auto"/>
    </w:pPr>
    <w:rPr>
      <w:rFonts w:ascii="Times New Roman" w:hAnsi="Times New Roman"/>
      <w:sz w:val="20"/>
      <w:lang w:val="en-GB"/>
    </w:rPr>
  </w:style>
  <w:style w:type="paragraph" w:customStyle="1" w:styleId="B1">
    <w:name w:val="B1"/>
    <w:basedOn w:val="List"/>
    <w:rsid w:val="005F2A7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5F2A7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911240">
      <w:bodyDiv w:val="1"/>
      <w:marLeft w:val="0"/>
      <w:marRight w:val="0"/>
      <w:marTop w:val="0"/>
      <w:marBottom w:val="0"/>
      <w:divBdr>
        <w:top w:val="none" w:sz="0" w:space="0" w:color="auto"/>
        <w:left w:val="none" w:sz="0" w:space="0" w:color="auto"/>
        <w:bottom w:val="none" w:sz="0" w:space="0" w:color="auto"/>
        <w:right w:val="none" w:sz="0" w:space="0" w:color="auto"/>
      </w:divBdr>
    </w:div>
    <w:div w:id="319964583">
      <w:bodyDiv w:val="1"/>
      <w:marLeft w:val="0"/>
      <w:marRight w:val="0"/>
      <w:marTop w:val="0"/>
      <w:marBottom w:val="0"/>
      <w:divBdr>
        <w:top w:val="none" w:sz="0" w:space="0" w:color="auto"/>
        <w:left w:val="none" w:sz="0" w:space="0" w:color="auto"/>
        <w:bottom w:val="none" w:sz="0" w:space="0" w:color="auto"/>
        <w:right w:val="none" w:sz="0" w:space="0" w:color="auto"/>
      </w:divBdr>
      <w:divsChild>
        <w:div w:id="30964962">
          <w:marLeft w:val="0"/>
          <w:marRight w:val="0"/>
          <w:marTop w:val="0"/>
          <w:marBottom w:val="0"/>
          <w:divBdr>
            <w:top w:val="none" w:sz="0" w:space="0" w:color="auto"/>
            <w:left w:val="none" w:sz="0" w:space="0" w:color="auto"/>
            <w:bottom w:val="none" w:sz="0" w:space="0" w:color="auto"/>
            <w:right w:val="none" w:sz="0" w:space="0" w:color="auto"/>
          </w:divBdr>
        </w:div>
        <w:div w:id="160396857">
          <w:marLeft w:val="0"/>
          <w:marRight w:val="0"/>
          <w:marTop w:val="0"/>
          <w:marBottom w:val="0"/>
          <w:divBdr>
            <w:top w:val="none" w:sz="0" w:space="0" w:color="auto"/>
            <w:left w:val="none" w:sz="0" w:space="0" w:color="auto"/>
            <w:bottom w:val="none" w:sz="0" w:space="0" w:color="auto"/>
            <w:right w:val="none" w:sz="0" w:space="0" w:color="auto"/>
          </w:divBdr>
        </w:div>
        <w:div w:id="231896626">
          <w:marLeft w:val="0"/>
          <w:marRight w:val="0"/>
          <w:marTop w:val="0"/>
          <w:marBottom w:val="0"/>
          <w:divBdr>
            <w:top w:val="none" w:sz="0" w:space="0" w:color="auto"/>
            <w:left w:val="none" w:sz="0" w:space="0" w:color="auto"/>
            <w:bottom w:val="none" w:sz="0" w:space="0" w:color="auto"/>
            <w:right w:val="none" w:sz="0" w:space="0" w:color="auto"/>
          </w:divBdr>
        </w:div>
        <w:div w:id="488524451">
          <w:marLeft w:val="0"/>
          <w:marRight w:val="0"/>
          <w:marTop w:val="0"/>
          <w:marBottom w:val="0"/>
          <w:divBdr>
            <w:top w:val="none" w:sz="0" w:space="0" w:color="auto"/>
            <w:left w:val="none" w:sz="0" w:space="0" w:color="auto"/>
            <w:bottom w:val="none" w:sz="0" w:space="0" w:color="auto"/>
            <w:right w:val="none" w:sz="0" w:space="0" w:color="auto"/>
          </w:divBdr>
        </w:div>
        <w:div w:id="587078958">
          <w:marLeft w:val="0"/>
          <w:marRight w:val="0"/>
          <w:marTop w:val="0"/>
          <w:marBottom w:val="0"/>
          <w:divBdr>
            <w:top w:val="none" w:sz="0" w:space="0" w:color="auto"/>
            <w:left w:val="none" w:sz="0" w:space="0" w:color="auto"/>
            <w:bottom w:val="none" w:sz="0" w:space="0" w:color="auto"/>
            <w:right w:val="none" w:sz="0" w:space="0" w:color="auto"/>
          </w:divBdr>
        </w:div>
      </w:divsChild>
    </w:div>
    <w:div w:id="355929284">
      <w:bodyDiv w:val="1"/>
      <w:marLeft w:val="0"/>
      <w:marRight w:val="0"/>
      <w:marTop w:val="0"/>
      <w:marBottom w:val="0"/>
      <w:divBdr>
        <w:top w:val="none" w:sz="0" w:space="0" w:color="auto"/>
        <w:left w:val="none" w:sz="0" w:space="0" w:color="auto"/>
        <w:bottom w:val="none" w:sz="0" w:space="0" w:color="auto"/>
        <w:right w:val="none" w:sz="0" w:space="0" w:color="auto"/>
      </w:divBdr>
    </w:div>
    <w:div w:id="443423455">
      <w:bodyDiv w:val="1"/>
      <w:marLeft w:val="0"/>
      <w:marRight w:val="0"/>
      <w:marTop w:val="0"/>
      <w:marBottom w:val="0"/>
      <w:divBdr>
        <w:top w:val="none" w:sz="0" w:space="0" w:color="auto"/>
        <w:left w:val="none" w:sz="0" w:space="0" w:color="auto"/>
        <w:bottom w:val="none" w:sz="0" w:space="0" w:color="auto"/>
        <w:right w:val="none" w:sz="0" w:space="0" w:color="auto"/>
      </w:divBdr>
    </w:div>
    <w:div w:id="769275749">
      <w:bodyDiv w:val="1"/>
      <w:marLeft w:val="0"/>
      <w:marRight w:val="0"/>
      <w:marTop w:val="0"/>
      <w:marBottom w:val="0"/>
      <w:divBdr>
        <w:top w:val="none" w:sz="0" w:space="0" w:color="auto"/>
        <w:left w:val="none" w:sz="0" w:space="0" w:color="auto"/>
        <w:bottom w:val="none" w:sz="0" w:space="0" w:color="auto"/>
        <w:right w:val="none" w:sz="0" w:space="0" w:color="auto"/>
      </w:divBdr>
      <w:divsChild>
        <w:div w:id="16005585">
          <w:marLeft w:val="0"/>
          <w:marRight w:val="0"/>
          <w:marTop w:val="0"/>
          <w:marBottom w:val="0"/>
          <w:divBdr>
            <w:top w:val="none" w:sz="0" w:space="0" w:color="auto"/>
            <w:left w:val="none" w:sz="0" w:space="0" w:color="auto"/>
            <w:bottom w:val="none" w:sz="0" w:space="0" w:color="auto"/>
            <w:right w:val="none" w:sz="0" w:space="0" w:color="auto"/>
          </w:divBdr>
        </w:div>
        <w:div w:id="413091543">
          <w:marLeft w:val="0"/>
          <w:marRight w:val="0"/>
          <w:marTop w:val="0"/>
          <w:marBottom w:val="0"/>
          <w:divBdr>
            <w:top w:val="none" w:sz="0" w:space="0" w:color="auto"/>
            <w:left w:val="none" w:sz="0" w:space="0" w:color="auto"/>
            <w:bottom w:val="none" w:sz="0" w:space="0" w:color="auto"/>
            <w:right w:val="none" w:sz="0" w:space="0" w:color="auto"/>
          </w:divBdr>
        </w:div>
        <w:div w:id="520700212">
          <w:marLeft w:val="0"/>
          <w:marRight w:val="0"/>
          <w:marTop w:val="0"/>
          <w:marBottom w:val="0"/>
          <w:divBdr>
            <w:top w:val="none" w:sz="0" w:space="0" w:color="auto"/>
            <w:left w:val="none" w:sz="0" w:space="0" w:color="auto"/>
            <w:bottom w:val="none" w:sz="0" w:space="0" w:color="auto"/>
            <w:right w:val="none" w:sz="0" w:space="0" w:color="auto"/>
          </w:divBdr>
        </w:div>
        <w:div w:id="1307321781">
          <w:marLeft w:val="0"/>
          <w:marRight w:val="0"/>
          <w:marTop w:val="0"/>
          <w:marBottom w:val="0"/>
          <w:divBdr>
            <w:top w:val="none" w:sz="0" w:space="0" w:color="auto"/>
            <w:left w:val="none" w:sz="0" w:space="0" w:color="auto"/>
            <w:bottom w:val="none" w:sz="0" w:space="0" w:color="auto"/>
            <w:right w:val="none" w:sz="0" w:space="0" w:color="auto"/>
          </w:divBdr>
        </w:div>
        <w:div w:id="1310747501">
          <w:marLeft w:val="0"/>
          <w:marRight w:val="0"/>
          <w:marTop w:val="0"/>
          <w:marBottom w:val="0"/>
          <w:divBdr>
            <w:top w:val="none" w:sz="0" w:space="0" w:color="auto"/>
            <w:left w:val="none" w:sz="0" w:space="0" w:color="auto"/>
            <w:bottom w:val="none" w:sz="0" w:space="0" w:color="auto"/>
            <w:right w:val="none" w:sz="0" w:space="0" w:color="auto"/>
          </w:divBdr>
        </w:div>
      </w:divsChild>
    </w:div>
    <w:div w:id="992490919">
      <w:bodyDiv w:val="1"/>
      <w:marLeft w:val="0"/>
      <w:marRight w:val="0"/>
      <w:marTop w:val="0"/>
      <w:marBottom w:val="0"/>
      <w:divBdr>
        <w:top w:val="none" w:sz="0" w:space="0" w:color="auto"/>
        <w:left w:val="none" w:sz="0" w:space="0" w:color="auto"/>
        <w:bottom w:val="none" w:sz="0" w:space="0" w:color="auto"/>
        <w:right w:val="none" w:sz="0" w:space="0" w:color="auto"/>
      </w:divBdr>
    </w:div>
    <w:div w:id="1007253655">
      <w:bodyDiv w:val="1"/>
      <w:marLeft w:val="0"/>
      <w:marRight w:val="0"/>
      <w:marTop w:val="0"/>
      <w:marBottom w:val="0"/>
      <w:divBdr>
        <w:top w:val="none" w:sz="0" w:space="0" w:color="auto"/>
        <w:left w:val="none" w:sz="0" w:space="0" w:color="auto"/>
        <w:bottom w:val="none" w:sz="0" w:space="0" w:color="auto"/>
        <w:right w:val="none" w:sz="0" w:space="0" w:color="auto"/>
      </w:divBdr>
    </w:div>
    <w:div w:id="1296066516">
      <w:bodyDiv w:val="1"/>
      <w:marLeft w:val="0"/>
      <w:marRight w:val="0"/>
      <w:marTop w:val="0"/>
      <w:marBottom w:val="0"/>
      <w:divBdr>
        <w:top w:val="none" w:sz="0" w:space="0" w:color="auto"/>
        <w:left w:val="none" w:sz="0" w:space="0" w:color="auto"/>
        <w:bottom w:val="none" w:sz="0" w:space="0" w:color="auto"/>
        <w:right w:val="none" w:sz="0" w:space="0" w:color="auto"/>
      </w:divBdr>
    </w:div>
    <w:div w:id="1337882826">
      <w:bodyDiv w:val="1"/>
      <w:marLeft w:val="0"/>
      <w:marRight w:val="0"/>
      <w:marTop w:val="0"/>
      <w:marBottom w:val="0"/>
      <w:divBdr>
        <w:top w:val="none" w:sz="0" w:space="0" w:color="auto"/>
        <w:left w:val="none" w:sz="0" w:space="0" w:color="auto"/>
        <w:bottom w:val="none" w:sz="0" w:space="0" w:color="auto"/>
        <w:right w:val="none" w:sz="0" w:space="0" w:color="auto"/>
      </w:divBdr>
    </w:div>
    <w:div w:id="1445422461">
      <w:bodyDiv w:val="1"/>
      <w:marLeft w:val="0"/>
      <w:marRight w:val="0"/>
      <w:marTop w:val="0"/>
      <w:marBottom w:val="0"/>
      <w:divBdr>
        <w:top w:val="none" w:sz="0" w:space="0" w:color="auto"/>
        <w:left w:val="none" w:sz="0" w:space="0" w:color="auto"/>
        <w:bottom w:val="none" w:sz="0" w:space="0" w:color="auto"/>
        <w:right w:val="none" w:sz="0" w:space="0" w:color="auto"/>
      </w:divBdr>
    </w:div>
    <w:div w:id="1782064681">
      <w:bodyDiv w:val="1"/>
      <w:marLeft w:val="0"/>
      <w:marRight w:val="0"/>
      <w:marTop w:val="0"/>
      <w:marBottom w:val="0"/>
      <w:divBdr>
        <w:top w:val="none" w:sz="0" w:space="0" w:color="auto"/>
        <w:left w:val="none" w:sz="0" w:space="0" w:color="auto"/>
        <w:bottom w:val="none" w:sz="0" w:space="0" w:color="auto"/>
        <w:right w:val="none" w:sz="0" w:space="0" w:color="auto"/>
      </w:divBdr>
    </w:div>
    <w:div w:id="208175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RBI5PAMIO524-1616901215-34679</_dlc_DocId>
    <HideFromDelve xmlns="71c5aaf6-e6ce-465b-b873-5148d2a4c105">false</HideFromDelve>
    <Comments xmlns="3f2ce089-3858-4176-9a21-a30f9204848e">OK</Comments>
    <_dlc_DocIdUrl xmlns="71c5aaf6-e6ce-465b-b873-5148d2a4c105">
      <Url>https://nokia.sharepoint.com/sites/gxp/_layouts/15/DocIdRedir.aspx?ID=RBI5PAMIO524-1616901215-34679</Url>
      <Description>RBI5PAMIO524-1616901215-34679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16113-828E-4F9F-A2C2-EB67F9262875}">
  <ds:schemaRefs>
    <ds:schemaRef ds:uri="http://schemas.microsoft.com/sharepoint/events"/>
  </ds:schemaRefs>
</ds:datastoreItem>
</file>

<file path=customXml/itemProps2.xml><?xml version="1.0" encoding="utf-8"?>
<ds:datastoreItem xmlns:ds="http://schemas.openxmlformats.org/officeDocument/2006/customXml" ds:itemID="{3EEA06BD-EB2D-45A9-A8F0-76A4CBFB354A}">
  <ds:schemaRefs>
    <ds:schemaRef ds:uri="http://schemas.microsoft.com/sharepoint/v3/contenttype/forms"/>
  </ds:schemaRefs>
</ds:datastoreItem>
</file>

<file path=customXml/itemProps3.xml><?xml version="1.0" encoding="utf-8"?>
<ds:datastoreItem xmlns:ds="http://schemas.openxmlformats.org/officeDocument/2006/customXml" ds:itemID="{A740D588-7C88-4DC5-ABDA-6CAF5EF87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D5158-FF29-4630-BCDC-EB9A03F36BA5}">
  <ds:schemaRefs>
    <ds:schemaRef ds:uri="Microsoft.SharePoint.Taxonomy.ContentTypeSync"/>
  </ds:schemaRefs>
</ds:datastoreItem>
</file>

<file path=customXml/itemProps5.xml><?xml version="1.0" encoding="utf-8"?>
<ds:datastoreItem xmlns:ds="http://schemas.openxmlformats.org/officeDocument/2006/customXml" ds:itemID="{FDE7D3E0-E1B4-4BE0-8DFE-21B3AF1FEF5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1035</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2024-11-08T18:28:00Z</dcterms:created>
  <dcterms:modified xsi:type="dcterms:W3CDTF">2024-11-08T18:28:00Z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y fmtid="{D5CDD505-2E9C-101B-9397-08002B2CF9AE}" pid="11" name="_dlc_DocIdItemGuid">
    <vt:lpwstr>6286fb5b-4b18-463e-b148-ad22910f81d8</vt:lpwstr>
  </property>
</Properties>
</file>